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19E04" w14:textId="45C94C52" w:rsidR="00F13864" w:rsidRPr="00F13864" w:rsidRDefault="00FA36AE" w:rsidP="00F13864">
      <w:pPr>
        <w:jc w:val="center"/>
        <w:rPr>
          <w:rFonts w:ascii="Calibri" w:hAnsi="Calibri" w:cs="Calibri"/>
        </w:rPr>
      </w:pPr>
      <w:r>
        <w:rPr>
          <w:noProof/>
          <w:lang w:eastAsia="el-GR"/>
        </w:rPr>
        <w:drawing>
          <wp:inline distT="0" distB="0" distL="0" distR="0" wp14:anchorId="5681C40C" wp14:editId="4476C98C">
            <wp:extent cx="3205480" cy="796925"/>
            <wp:effectExtent l="0" t="0" r="0" b="3175"/>
            <wp:docPr id="2" name="Εικόνα 1" descr="Εικόνα που περιέχει κείμενο, γραμματοσειρά, σύμβολο, λογότυπο&#10;&#10;Περιγραφή που δημιουργήθηκε αυτόματα">
              <a:extLst xmlns:a="http://schemas.openxmlformats.org/drawingml/2006/main">
                <a:ext uri="{FF2B5EF4-FFF2-40B4-BE49-F238E27FC236}">
                  <a16:creationId xmlns:a16="http://schemas.microsoft.com/office/drawing/2014/main" id="{B885F6F2-647D-4475-BFC4-73852AF60F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 descr="Εικόνα που περιέχει κείμενο, γραμματοσειρά, σύμβολο, λογότυπο&#10;&#10;Περιγραφή που δημιουργήθηκε αυτόματα">
                      <a:extLst>
                        <a:ext uri="{FF2B5EF4-FFF2-40B4-BE49-F238E27FC236}">
                          <a16:creationId xmlns:a16="http://schemas.microsoft.com/office/drawing/2014/main" id="{B885F6F2-647D-4475-BFC4-73852AF60F1C}"/>
                        </a:ext>
                      </a:extLst>
                    </pic:cNvPr>
                    <pic:cNvPicPr>
                      <a:picLocks noChangeAspect="1"/>
                    </pic:cNvPicPr>
                  </pic:nvPicPr>
                  <pic:blipFill>
                    <a:blip r:embed="rId7"/>
                    <a:stretch>
                      <a:fillRect/>
                    </a:stretch>
                  </pic:blipFill>
                  <pic:spPr>
                    <a:xfrm>
                      <a:off x="0" y="0"/>
                      <a:ext cx="3205480" cy="796925"/>
                    </a:xfrm>
                    <a:prstGeom prst="rect">
                      <a:avLst/>
                    </a:prstGeom>
                  </pic:spPr>
                </pic:pic>
              </a:graphicData>
            </a:graphic>
          </wp:inline>
        </w:drawing>
      </w:r>
    </w:p>
    <w:p w14:paraId="37B9365B" w14:textId="506F3505" w:rsidR="004C1ED0" w:rsidRPr="00A42FC8" w:rsidRDefault="004C1ED0" w:rsidP="004C1ED0">
      <w:pPr>
        <w:jc w:val="center"/>
        <w:rPr>
          <w:rFonts w:ascii="Calibri" w:hAnsi="Calibri" w:cs="Calibri"/>
          <w:b/>
          <w:color w:val="002060"/>
        </w:rPr>
      </w:pPr>
      <w:r w:rsidRPr="00A42FC8">
        <w:rPr>
          <w:rFonts w:ascii="Calibri" w:hAnsi="Calibri" w:cs="Calibri"/>
          <w:b/>
          <w:color w:val="002060"/>
        </w:rPr>
        <w:t>ΓΕΝΙΚΗ ΓΡΑΜΜΑΤΕΙΑ ΕΝΩΣΙΑΚΩΝ ΠΟΡΩΝ ΚΑΙ ΥΠΟΔΟΜΩΝ</w:t>
      </w:r>
    </w:p>
    <w:p w14:paraId="5B7B9741" w14:textId="3B97E233" w:rsidR="004C1ED0" w:rsidRPr="00595539" w:rsidRDefault="004C1ED0" w:rsidP="004C1ED0">
      <w:pPr>
        <w:jc w:val="center"/>
        <w:rPr>
          <w:rFonts w:ascii="Calibri" w:hAnsi="Calibri" w:cs="Calibri"/>
          <w:b/>
          <w:color w:val="002060"/>
          <w:sz w:val="20"/>
          <w:szCs w:val="20"/>
        </w:rPr>
      </w:pPr>
      <w:r w:rsidRPr="00A42FC8">
        <w:rPr>
          <w:rFonts w:ascii="Calibri" w:hAnsi="Calibri" w:cs="Calibri"/>
          <w:b/>
          <w:color w:val="002060"/>
          <w:sz w:val="20"/>
          <w:szCs w:val="20"/>
        </w:rPr>
        <w:t>ΕΙΔΙΚΗ ΥΠΗΡΕΣΙΑ ΕΦΑΡΜΟΓΗΣ ΑΜΕΣΩΝ ΕΝΙΣΧΥΣΕΩΝ ΚΑΙ ΤΟΜΕΑΚΩΝ ΠΑΡΕΜΒΑΣΕΩΝ ΜΟΝΑΔΑ ΔΗΜΟΣΙΩΝ ΕΠΕΝΔΥΣΕΩΝ ΤΑΜΕΙΟΥ ΑΝΑΚΑΜΨΗΣ &amp; ΛΟΙΠΩΝ ΧΡΗΜΑΤΟΔΟΤΙΚΩΝ ΜΕΣΩΝ</w:t>
      </w:r>
    </w:p>
    <w:p w14:paraId="129BA18D" w14:textId="29E7CB12" w:rsidR="002015ED" w:rsidRPr="00F13864" w:rsidRDefault="00400A73">
      <w:pPr>
        <w:jc w:val="both"/>
        <w:rPr>
          <w:rFonts w:ascii="Calibri" w:hAnsi="Calibri" w:cs="Calibri"/>
        </w:rPr>
      </w:pPr>
      <w:r w:rsidRPr="00F13864">
        <w:rPr>
          <w:rFonts w:ascii="Calibri" w:hAnsi="Calibri" w:cs="Calibri"/>
        </w:rPr>
        <w:t>1.</w:t>
      </w:r>
      <w:r w:rsidRPr="00F13864">
        <w:rPr>
          <w:rFonts w:ascii="Calibri" w:hAnsi="Calibri" w:cs="Calibri"/>
        </w:rPr>
        <w:tab/>
      </w:r>
      <w:r w:rsidRPr="00F13864">
        <w:rPr>
          <w:rFonts w:ascii="Calibri" w:hAnsi="Calibri" w:cs="Calibri"/>
          <w:b/>
          <w:bCs/>
        </w:rPr>
        <w:t>ΑΠΟΚΑΤΑΣΤΑΣΗ ΚΑΙ ΕΚΣΥΓΧΡΟΝΙΣΜΟΣ ΤΩΝ ΔΙΚΤΥΩΝ ΑΡΔΕΥΣΗΣ ΤΟΥ ΤΟΠΙΚΟΥ ΟΡΓΑΝΙΣΜΟΥ ΕΓΓΕΙΩΝ ΒΕΛΤΙΩΣΕΩΝ (ΤΟΕΒ) ΤΑΥΡΩΠΟΥ.</w:t>
      </w:r>
      <w:r w:rsidRPr="00F13864">
        <w:rPr>
          <w:rFonts w:ascii="Calibri" w:hAnsi="Calibri" w:cs="Calibri"/>
        </w:rPr>
        <w:t xml:space="preserve"> </w:t>
      </w:r>
    </w:p>
    <w:p w14:paraId="7791488E" w14:textId="5006CB9C" w:rsidR="002015ED" w:rsidRPr="002B6BBD" w:rsidRDefault="00C626AB">
      <w:pPr>
        <w:jc w:val="both"/>
        <w:rPr>
          <w:rFonts w:ascii="Calibri" w:hAnsi="Calibri" w:cs="Calibri"/>
        </w:rPr>
      </w:pPr>
      <w:r w:rsidRPr="00C626AB">
        <w:rPr>
          <w:rFonts w:ascii="Calibri" w:hAnsi="Calibri" w:cs="Calibri"/>
          <w:b/>
          <w:bCs/>
        </w:rPr>
        <w:t xml:space="preserve">Ανάδοχος </w:t>
      </w:r>
      <w:r w:rsidR="00227D26" w:rsidRPr="00C626AB">
        <w:rPr>
          <w:rFonts w:ascii="Calibri" w:hAnsi="Calibri" w:cs="Calibri"/>
          <w:b/>
          <w:bCs/>
        </w:rPr>
        <w:t>,</w:t>
      </w:r>
      <w:r w:rsidR="00227D26">
        <w:rPr>
          <w:rFonts w:ascii="Calibri" w:hAnsi="Calibri" w:cs="Calibri"/>
          <w:b/>
          <w:bCs/>
        </w:rPr>
        <w:t xml:space="preserve"> η</w:t>
      </w:r>
      <w:r w:rsidR="00400A73" w:rsidRPr="00F13864">
        <w:rPr>
          <w:rFonts w:ascii="Calibri" w:hAnsi="Calibri" w:cs="Calibri"/>
          <w:b/>
          <w:bCs/>
        </w:rPr>
        <w:t xml:space="preserve"> ένωση προσώπων</w:t>
      </w:r>
      <w:r w:rsidR="00400A73" w:rsidRPr="00F13864">
        <w:rPr>
          <w:rFonts w:ascii="Calibri" w:hAnsi="Calibri" w:cs="Calibri"/>
        </w:rPr>
        <w:t xml:space="preserve"> </w:t>
      </w:r>
      <w:r w:rsidR="00400A73" w:rsidRPr="00F13864">
        <w:rPr>
          <w:rFonts w:ascii="Calibri" w:hAnsi="Calibri" w:cs="Calibri"/>
          <w:b/>
          <w:bCs/>
        </w:rPr>
        <w:t>ΑΚΤΩΡ ΠΑΡΑΧΩΡΗΣΕΙΣ Α.Ε. - ΑΒΑΞ Α.Ε.</w:t>
      </w:r>
      <w:r w:rsidR="00400A73" w:rsidRPr="00F13864">
        <w:rPr>
          <w:rFonts w:ascii="Calibri" w:hAnsi="Calibri" w:cs="Calibri"/>
        </w:rPr>
        <w:t xml:space="preserve"> </w:t>
      </w:r>
    </w:p>
    <w:p w14:paraId="1B99617B" w14:textId="73455D8F" w:rsidR="002015ED" w:rsidRPr="00C626AB" w:rsidRDefault="00672B74">
      <w:pPr>
        <w:jc w:val="both"/>
        <w:rPr>
          <w:rFonts w:ascii="Calibri" w:hAnsi="Calibri" w:cs="Calibri"/>
          <w:b/>
          <w:bCs/>
        </w:rPr>
      </w:pPr>
      <w:bookmarkStart w:id="0" w:name="_Hlk178146276"/>
      <w:r w:rsidRPr="00C626AB">
        <w:rPr>
          <w:rFonts w:ascii="Calibri" w:hAnsi="Calibri" w:cs="Calibri"/>
          <w:b/>
          <w:bCs/>
        </w:rPr>
        <w:t>Κόστος Κατασκευής</w:t>
      </w:r>
      <w:r w:rsidR="00400A73" w:rsidRPr="00C626AB">
        <w:rPr>
          <w:rFonts w:ascii="Calibri" w:hAnsi="Calibri" w:cs="Calibri"/>
          <w:b/>
          <w:bCs/>
        </w:rPr>
        <w:t xml:space="preserve">: </w:t>
      </w:r>
      <w:r w:rsidR="000811A1" w:rsidRPr="00C626AB">
        <w:rPr>
          <w:rFonts w:ascii="Calibri" w:hAnsi="Calibri" w:cs="Calibri"/>
          <w:b/>
          <w:bCs/>
        </w:rPr>
        <w:t xml:space="preserve"> </w:t>
      </w:r>
      <w:r w:rsidR="00595539" w:rsidRPr="00C626AB">
        <w:rPr>
          <w:rFonts w:ascii="Calibri" w:hAnsi="Calibri" w:cs="Calibri"/>
          <w:b/>
          <w:bCs/>
        </w:rPr>
        <w:t xml:space="preserve">131.703.259 </w:t>
      </w:r>
      <w:r w:rsidR="00400A73" w:rsidRPr="00C626AB">
        <w:rPr>
          <w:rFonts w:ascii="Calibri" w:hAnsi="Calibri" w:cs="Calibri"/>
          <w:b/>
          <w:bCs/>
        </w:rPr>
        <w:t>€ (πλέον ΦΠΑ)</w:t>
      </w:r>
    </w:p>
    <w:p w14:paraId="6C54777C" w14:textId="77777777" w:rsidR="00B95BA7" w:rsidRPr="00C626AB" w:rsidRDefault="00400A73">
      <w:pPr>
        <w:jc w:val="both"/>
        <w:rPr>
          <w:rFonts w:ascii="Calibri" w:hAnsi="Calibri" w:cs="Calibri"/>
          <w:b/>
          <w:bCs/>
        </w:rPr>
      </w:pPr>
      <w:r w:rsidRPr="00C626AB">
        <w:rPr>
          <w:rFonts w:ascii="Calibri" w:hAnsi="Calibri" w:cs="Calibri"/>
          <w:b/>
          <w:bCs/>
        </w:rPr>
        <w:t>Χρηματοδοτική συμβολή ΤΑΑ: 3</w:t>
      </w:r>
      <w:r w:rsidR="00AE1729" w:rsidRPr="00C626AB">
        <w:rPr>
          <w:rFonts w:ascii="Calibri" w:hAnsi="Calibri" w:cs="Calibri"/>
          <w:b/>
          <w:bCs/>
        </w:rPr>
        <w:t>6</w:t>
      </w:r>
      <w:r w:rsidRPr="00C626AB">
        <w:rPr>
          <w:rFonts w:ascii="Calibri" w:hAnsi="Calibri" w:cs="Calibri"/>
          <w:b/>
          <w:bCs/>
        </w:rPr>
        <w:t>.</w:t>
      </w:r>
      <w:r w:rsidR="00AE1729" w:rsidRPr="00C626AB">
        <w:rPr>
          <w:rFonts w:ascii="Calibri" w:hAnsi="Calibri" w:cs="Calibri"/>
          <w:b/>
          <w:bCs/>
        </w:rPr>
        <w:t>61</w:t>
      </w:r>
      <w:r w:rsidRPr="00C626AB">
        <w:rPr>
          <w:rFonts w:ascii="Calibri" w:hAnsi="Calibri" w:cs="Calibri"/>
          <w:b/>
          <w:bCs/>
        </w:rPr>
        <w:t>0.000,00</w:t>
      </w:r>
      <w:r w:rsidR="000811A1" w:rsidRPr="00C626AB">
        <w:rPr>
          <w:rFonts w:ascii="Calibri" w:hAnsi="Calibri" w:cs="Calibri"/>
          <w:b/>
          <w:bCs/>
        </w:rPr>
        <w:t xml:space="preserve"> </w:t>
      </w:r>
      <w:r w:rsidRPr="00C626AB">
        <w:rPr>
          <w:rFonts w:ascii="Calibri" w:hAnsi="Calibri" w:cs="Calibri"/>
          <w:b/>
          <w:bCs/>
        </w:rPr>
        <w:t>€</w:t>
      </w:r>
    </w:p>
    <w:p w14:paraId="510254C3" w14:textId="39617BC5" w:rsidR="00AC464C" w:rsidRPr="00C626AB" w:rsidRDefault="00B95BA7">
      <w:pPr>
        <w:jc w:val="both"/>
        <w:rPr>
          <w:rFonts w:ascii="Calibri" w:hAnsi="Calibri" w:cs="Calibri"/>
          <w:b/>
          <w:bCs/>
        </w:rPr>
      </w:pPr>
      <w:r w:rsidRPr="00C626AB">
        <w:rPr>
          <w:rFonts w:ascii="Calibri" w:hAnsi="Calibri" w:cs="Calibri"/>
          <w:b/>
          <w:bCs/>
        </w:rPr>
        <w:t>Πληρωμές διαθεσιμότητας έργου σε καθαρή παρούσα αξία : 104.240.600,00 €</w:t>
      </w:r>
      <w:r w:rsidR="00642B79" w:rsidRPr="00C626AB">
        <w:rPr>
          <w:rFonts w:ascii="Calibri" w:hAnsi="Calibri" w:cs="Calibri"/>
          <w:b/>
          <w:bCs/>
        </w:rPr>
        <w:t xml:space="preserve"> (πλέον ΦΠΑ)</w:t>
      </w:r>
    </w:p>
    <w:p w14:paraId="37994EC1" w14:textId="6A370370" w:rsidR="00B17B79" w:rsidRPr="00C01A83" w:rsidRDefault="00D66453" w:rsidP="00916E5F">
      <w:pPr>
        <w:jc w:val="center"/>
        <w:rPr>
          <w:rFonts w:ascii="Calibri" w:hAnsi="Calibri" w:cs="Calibri"/>
        </w:rPr>
      </w:pPr>
      <w:r w:rsidRPr="00D66453">
        <w:rPr>
          <w:rFonts w:ascii="Calibri" w:hAnsi="Calibri" w:cs="Calibri"/>
          <w:noProof/>
          <w:lang w:eastAsia="el-GR"/>
        </w:rPr>
        <w:drawing>
          <wp:inline distT="0" distB="0" distL="0" distR="0" wp14:anchorId="5B8BC690" wp14:editId="527F2787">
            <wp:extent cx="4305300" cy="3862123"/>
            <wp:effectExtent l="0" t="0" r="0" b="5080"/>
            <wp:docPr id="93199337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93373" name=""/>
                    <pic:cNvPicPr/>
                  </pic:nvPicPr>
                  <pic:blipFill>
                    <a:blip r:embed="rId8"/>
                    <a:stretch>
                      <a:fillRect/>
                    </a:stretch>
                  </pic:blipFill>
                  <pic:spPr>
                    <a:xfrm>
                      <a:off x="0" y="0"/>
                      <a:ext cx="4317201" cy="3872799"/>
                    </a:xfrm>
                    <a:prstGeom prst="rect">
                      <a:avLst/>
                    </a:prstGeom>
                  </pic:spPr>
                </pic:pic>
              </a:graphicData>
            </a:graphic>
          </wp:inline>
        </w:drawing>
      </w:r>
    </w:p>
    <w:p w14:paraId="663D62C1" w14:textId="6C8B1308" w:rsidR="002015ED" w:rsidRDefault="00400A73">
      <w:pPr>
        <w:jc w:val="both"/>
        <w:rPr>
          <w:rFonts w:ascii="Calibri" w:hAnsi="Calibri" w:cs="Calibri"/>
        </w:rPr>
      </w:pPr>
      <w:r w:rsidRPr="00F13864">
        <w:rPr>
          <w:rFonts w:ascii="Calibri" w:hAnsi="Calibri" w:cs="Calibri"/>
        </w:rPr>
        <w:t xml:space="preserve"> </w:t>
      </w:r>
      <w:r w:rsidR="00B17B79" w:rsidRPr="00B17B79">
        <w:rPr>
          <w:rFonts w:ascii="Calibri" w:hAnsi="Calibri" w:cs="Calibri"/>
        </w:rPr>
        <w:t xml:space="preserve">Το έργο περιλαμβάνει την εκπόνηση όλων των απαιτούμενων μελετών, καθώς και την κατασκευή, χρηματοδότηση, συντήρηση και λειτουργία </w:t>
      </w:r>
      <w:proofErr w:type="spellStart"/>
      <w:r w:rsidR="00B17B79" w:rsidRPr="00B17B79">
        <w:rPr>
          <w:rFonts w:ascii="Calibri" w:hAnsi="Calibri" w:cs="Calibri"/>
        </w:rPr>
        <w:t>υπογειοποιημένου</w:t>
      </w:r>
      <w:proofErr w:type="spellEnd"/>
      <w:r w:rsidR="00B17B79" w:rsidRPr="00B17B79">
        <w:rPr>
          <w:rFonts w:ascii="Calibri" w:hAnsi="Calibri" w:cs="Calibri"/>
        </w:rPr>
        <w:t xml:space="preserve"> κλειστού αρδευτικού δικτύου, που θα εξυπηρετεί έκταση 115.000 στρεμμάτων.  </w:t>
      </w:r>
    </w:p>
    <w:p w14:paraId="1E821BA5" w14:textId="77777777" w:rsidR="00B17B79" w:rsidRPr="00B17B79" w:rsidRDefault="00B17B79" w:rsidP="00B17B79">
      <w:pPr>
        <w:jc w:val="both"/>
        <w:rPr>
          <w:rFonts w:ascii="Calibri" w:hAnsi="Calibri" w:cs="Calibri"/>
        </w:rPr>
      </w:pPr>
      <w:r w:rsidRPr="00B17B79">
        <w:rPr>
          <w:rFonts w:ascii="Calibri" w:hAnsi="Calibri" w:cs="Calibri"/>
        </w:rPr>
        <w:t xml:space="preserve">Συνοπτικά, το αντικείμενο της Σύμβασης Σύμπραξης αφορά στην υλοποίηση των εξής: </w:t>
      </w:r>
    </w:p>
    <w:p w14:paraId="006B5034" w14:textId="77777777" w:rsidR="00B17B79" w:rsidRPr="00B17B79" w:rsidRDefault="00B17B79" w:rsidP="00B17B79">
      <w:pPr>
        <w:numPr>
          <w:ilvl w:val="0"/>
          <w:numId w:val="1"/>
        </w:numPr>
        <w:jc w:val="both"/>
        <w:rPr>
          <w:rFonts w:ascii="Calibri" w:hAnsi="Calibri" w:cs="Calibri"/>
        </w:rPr>
      </w:pPr>
      <w:r w:rsidRPr="00B17B79">
        <w:rPr>
          <w:rFonts w:ascii="Calibri" w:hAnsi="Calibri" w:cs="Calibri"/>
        </w:rPr>
        <w:t xml:space="preserve">κεντρικό προσαγωγό, πρωτεύον και δευτερεύον αρδευτικό δίκτυο (δίκτυα διανομής), </w:t>
      </w:r>
    </w:p>
    <w:p w14:paraId="2FF08467" w14:textId="77777777" w:rsidR="00B17B79" w:rsidRPr="00B17B79" w:rsidRDefault="00B17B79" w:rsidP="00B17B79">
      <w:pPr>
        <w:numPr>
          <w:ilvl w:val="0"/>
          <w:numId w:val="1"/>
        </w:numPr>
        <w:jc w:val="both"/>
        <w:rPr>
          <w:rFonts w:ascii="Calibri" w:hAnsi="Calibri" w:cs="Calibri"/>
        </w:rPr>
      </w:pPr>
      <w:r w:rsidRPr="00B17B79">
        <w:rPr>
          <w:rFonts w:ascii="Calibri" w:hAnsi="Calibri" w:cs="Calibri"/>
        </w:rPr>
        <w:t>τριτεύον δίκτυο,</w:t>
      </w:r>
    </w:p>
    <w:p w14:paraId="39142F06" w14:textId="77777777" w:rsidR="00B17B79" w:rsidRPr="00B17B79" w:rsidRDefault="00B17B79" w:rsidP="00B17B79">
      <w:pPr>
        <w:numPr>
          <w:ilvl w:val="0"/>
          <w:numId w:val="1"/>
        </w:numPr>
        <w:jc w:val="both"/>
        <w:rPr>
          <w:rFonts w:ascii="Calibri" w:hAnsi="Calibri" w:cs="Calibri"/>
        </w:rPr>
      </w:pPr>
      <w:r w:rsidRPr="00B17B79">
        <w:rPr>
          <w:rFonts w:ascii="Calibri" w:hAnsi="Calibri" w:cs="Calibri"/>
        </w:rPr>
        <w:lastRenderedPageBreak/>
        <w:t xml:space="preserve">Η/Μ εγκαταστάσεις και εξοπλισμό για την σωστή λειτουργία του δικτύου και τέλος, </w:t>
      </w:r>
    </w:p>
    <w:p w14:paraId="565CC2B9" w14:textId="77777777" w:rsidR="00B17B79" w:rsidRPr="00B17B79" w:rsidRDefault="00B17B79" w:rsidP="00B17B79">
      <w:pPr>
        <w:numPr>
          <w:ilvl w:val="0"/>
          <w:numId w:val="1"/>
        </w:numPr>
        <w:jc w:val="both"/>
        <w:rPr>
          <w:rFonts w:ascii="Calibri" w:hAnsi="Calibri" w:cs="Calibri"/>
        </w:rPr>
      </w:pPr>
      <w:r w:rsidRPr="00B17B79">
        <w:rPr>
          <w:rFonts w:ascii="Calibri" w:hAnsi="Calibri" w:cs="Calibri"/>
        </w:rPr>
        <w:t xml:space="preserve">επεμβάσεις για τη βελτίωση / αναβάθμιση των έργων υδροληψίας συμπεριλαμβανομένης κατάλληλης διάταξης απομάκρυνσης </w:t>
      </w:r>
      <w:proofErr w:type="spellStart"/>
      <w:r w:rsidRPr="00B17B79">
        <w:rPr>
          <w:rFonts w:ascii="Calibri" w:hAnsi="Calibri" w:cs="Calibri"/>
        </w:rPr>
        <w:t>εσχαρισμάτων</w:t>
      </w:r>
      <w:proofErr w:type="spellEnd"/>
      <w:r w:rsidRPr="00B17B79">
        <w:rPr>
          <w:rFonts w:ascii="Calibri" w:hAnsi="Calibri" w:cs="Calibri"/>
        </w:rPr>
        <w:t xml:space="preserve"> στην είσοδο του δικτύου.</w:t>
      </w:r>
    </w:p>
    <w:p w14:paraId="3FA70494" w14:textId="0C499B0D" w:rsidR="00B17B79" w:rsidRDefault="00B17B79" w:rsidP="00B17B79">
      <w:pPr>
        <w:jc w:val="both"/>
        <w:rPr>
          <w:rFonts w:ascii="Calibri" w:hAnsi="Calibri" w:cs="Calibri"/>
        </w:rPr>
      </w:pPr>
      <w:r w:rsidRPr="00B17B79">
        <w:rPr>
          <w:rFonts w:ascii="Calibri" w:hAnsi="Calibri" w:cs="Calibri"/>
        </w:rPr>
        <w:t xml:space="preserve">Το πρώτο τμήμα του έργου, το οποίο περιλαμβάνει την υλοποίηση των τριτευόντων δικτύων που αναπτύσσονται σε 12 από τους 24 αρδευτικούς τομείς και αποτελούνται από 39 </w:t>
      </w:r>
      <w:proofErr w:type="spellStart"/>
      <w:r w:rsidRPr="00B17B79">
        <w:rPr>
          <w:rFonts w:ascii="Calibri" w:hAnsi="Calibri" w:cs="Calibri"/>
        </w:rPr>
        <w:t>υποδίκτυα</w:t>
      </w:r>
      <w:proofErr w:type="spellEnd"/>
      <w:r w:rsidRPr="00B17B79">
        <w:rPr>
          <w:rFonts w:ascii="Calibri" w:hAnsi="Calibri" w:cs="Calibri"/>
        </w:rPr>
        <w:t xml:space="preserve"> από το σύνολο των 81 </w:t>
      </w:r>
      <w:proofErr w:type="spellStart"/>
      <w:r w:rsidRPr="00B17B79">
        <w:rPr>
          <w:rFonts w:ascii="Calibri" w:hAnsi="Calibri" w:cs="Calibri"/>
        </w:rPr>
        <w:t>υποδικτύων</w:t>
      </w:r>
      <w:proofErr w:type="spellEnd"/>
      <w:r w:rsidRPr="00B17B79">
        <w:rPr>
          <w:rFonts w:ascii="Calibri" w:hAnsi="Calibri" w:cs="Calibri"/>
        </w:rPr>
        <w:t xml:space="preserve"> που καλύπτουν το σύνολο της αρδευόμενης έκτασης των 115.000 στρεμμάτων, μετά των απαραίτητων Η/Μ εγκαταστάσεων και εξοπλισμού για την σωστή λειτουργία τους, θα παραδοθεί ολοκληρωμένο και λειτουργικό σε 18 μήνες, ενώ το σύνολο του έργου θα ολοκληρωθεί σε </w:t>
      </w:r>
      <w:r w:rsidRPr="00385D68">
        <w:rPr>
          <w:rFonts w:ascii="Calibri" w:hAnsi="Calibri" w:cs="Calibri"/>
        </w:rPr>
        <w:t>42</w:t>
      </w:r>
      <w:r w:rsidRPr="00B17B79">
        <w:rPr>
          <w:rFonts w:ascii="Calibri" w:hAnsi="Calibri" w:cs="Calibri"/>
        </w:rPr>
        <w:t xml:space="preserve"> μήνες από την υπογραφή της Σύμβασης Σύμπραξης.</w:t>
      </w:r>
    </w:p>
    <w:p w14:paraId="7ECE08D3" w14:textId="6DB8096C" w:rsidR="00642B79" w:rsidRDefault="00642B79" w:rsidP="00B17B79">
      <w:pPr>
        <w:jc w:val="both"/>
        <w:rPr>
          <w:rFonts w:ascii="Calibri" w:hAnsi="Calibri" w:cs="Calibri"/>
        </w:rPr>
      </w:pPr>
      <w:r>
        <w:rPr>
          <w:rFonts w:ascii="Calibri" w:hAnsi="Calibri" w:cs="Calibri"/>
        </w:rPr>
        <w:t>Για το έργο η ΑΕΠΟ είναι σε ισχύ, δεν υφίσταται ανάγκη απαλλοτριώσεων και είναι προς υπογραφή το Μνημόνιο Συνεργασίας μεταξύ ΥΠΑΑΤ και ΕΦΑ Καρδίτσας για την επίβλεψη των εργασιών εκσκαφής.</w:t>
      </w:r>
    </w:p>
    <w:p w14:paraId="09BB2DDD" w14:textId="77777777" w:rsidR="005F30DF" w:rsidRDefault="005F30DF" w:rsidP="00B17B79">
      <w:pPr>
        <w:jc w:val="both"/>
        <w:rPr>
          <w:rFonts w:ascii="Calibri" w:hAnsi="Calibri" w:cs="Calibri"/>
        </w:rPr>
      </w:pPr>
    </w:p>
    <w:p w14:paraId="77E664AB" w14:textId="77777777" w:rsidR="005F30DF" w:rsidRDefault="005F30DF" w:rsidP="00B17B79">
      <w:pPr>
        <w:jc w:val="both"/>
        <w:rPr>
          <w:rFonts w:ascii="Calibri" w:hAnsi="Calibri" w:cs="Calibri"/>
        </w:rPr>
      </w:pPr>
    </w:p>
    <w:p w14:paraId="25640072" w14:textId="77777777" w:rsidR="005F30DF" w:rsidRDefault="005F30DF" w:rsidP="00B17B79">
      <w:pPr>
        <w:jc w:val="both"/>
        <w:rPr>
          <w:rFonts w:ascii="Calibri" w:hAnsi="Calibri" w:cs="Calibri"/>
        </w:rPr>
      </w:pPr>
    </w:p>
    <w:p w14:paraId="5C83686D" w14:textId="77777777" w:rsidR="005F30DF" w:rsidRDefault="005F30DF" w:rsidP="00B17B79">
      <w:pPr>
        <w:jc w:val="both"/>
        <w:rPr>
          <w:rFonts w:ascii="Calibri" w:hAnsi="Calibri" w:cs="Calibri"/>
        </w:rPr>
      </w:pPr>
    </w:p>
    <w:p w14:paraId="3118E425" w14:textId="77777777" w:rsidR="005F30DF" w:rsidRDefault="005F30DF" w:rsidP="00B17B79">
      <w:pPr>
        <w:jc w:val="both"/>
        <w:rPr>
          <w:rFonts w:ascii="Calibri" w:hAnsi="Calibri" w:cs="Calibri"/>
        </w:rPr>
      </w:pPr>
    </w:p>
    <w:p w14:paraId="1B4C4864" w14:textId="77777777" w:rsidR="005F30DF" w:rsidRDefault="005F30DF" w:rsidP="00B17B79">
      <w:pPr>
        <w:jc w:val="both"/>
        <w:rPr>
          <w:rFonts w:ascii="Calibri" w:hAnsi="Calibri" w:cs="Calibri"/>
        </w:rPr>
      </w:pPr>
    </w:p>
    <w:p w14:paraId="5AFBA03B" w14:textId="77777777" w:rsidR="005F30DF" w:rsidRDefault="005F30DF" w:rsidP="00B17B79">
      <w:pPr>
        <w:jc w:val="both"/>
        <w:rPr>
          <w:rFonts w:ascii="Calibri" w:hAnsi="Calibri" w:cs="Calibri"/>
        </w:rPr>
      </w:pPr>
    </w:p>
    <w:p w14:paraId="7DB8A55C" w14:textId="77777777" w:rsidR="005F30DF" w:rsidRDefault="005F30DF" w:rsidP="00B17B79">
      <w:pPr>
        <w:jc w:val="both"/>
        <w:rPr>
          <w:rFonts w:ascii="Calibri" w:hAnsi="Calibri" w:cs="Calibri"/>
        </w:rPr>
      </w:pPr>
    </w:p>
    <w:p w14:paraId="31A7AB73" w14:textId="77777777" w:rsidR="005F30DF" w:rsidRDefault="005F30DF" w:rsidP="00B17B79">
      <w:pPr>
        <w:jc w:val="both"/>
        <w:rPr>
          <w:rFonts w:ascii="Calibri" w:hAnsi="Calibri" w:cs="Calibri"/>
        </w:rPr>
      </w:pPr>
    </w:p>
    <w:p w14:paraId="118C8AB2" w14:textId="77777777" w:rsidR="005F30DF" w:rsidRDefault="005F30DF" w:rsidP="00B17B79">
      <w:pPr>
        <w:jc w:val="both"/>
        <w:rPr>
          <w:rFonts w:ascii="Calibri" w:hAnsi="Calibri" w:cs="Calibri"/>
        </w:rPr>
      </w:pPr>
    </w:p>
    <w:p w14:paraId="013AF048" w14:textId="77777777" w:rsidR="005F30DF" w:rsidRDefault="005F30DF" w:rsidP="00B17B79">
      <w:pPr>
        <w:jc w:val="both"/>
        <w:rPr>
          <w:rFonts w:ascii="Calibri" w:hAnsi="Calibri" w:cs="Calibri"/>
        </w:rPr>
      </w:pPr>
    </w:p>
    <w:p w14:paraId="3FDCFAAB" w14:textId="77777777" w:rsidR="005F30DF" w:rsidRDefault="005F30DF" w:rsidP="00B17B79">
      <w:pPr>
        <w:jc w:val="both"/>
        <w:rPr>
          <w:rFonts w:ascii="Calibri" w:hAnsi="Calibri" w:cs="Calibri"/>
        </w:rPr>
      </w:pPr>
    </w:p>
    <w:p w14:paraId="3446D9FD" w14:textId="77777777" w:rsidR="005F30DF" w:rsidRDefault="005F30DF" w:rsidP="00B17B79">
      <w:pPr>
        <w:jc w:val="both"/>
        <w:rPr>
          <w:rFonts w:ascii="Calibri" w:hAnsi="Calibri" w:cs="Calibri"/>
        </w:rPr>
      </w:pPr>
    </w:p>
    <w:p w14:paraId="54B0734E" w14:textId="77777777" w:rsidR="005F30DF" w:rsidRDefault="005F30DF" w:rsidP="00B17B79">
      <w:pPr>
        <w:jc w:val="both"/>
        <w:rPr>
          <w:rFonts w:ascii="Calibri" w:hAnsi="Calibri" w:cs="Calibri"/>
        </w:rPr>
      </w:pPr>
    </w:p>
    <w:p w14:paraId="72D6CD59" w14:textId="77777777" w:rsidR="005F30DF" w:rsidRDefault="005F30DF" w:rsidP="00B17B79">
      <w:pPr>
        <w:jc w:val="both"/>
        <w:rPr>
          <w:rFonts w:ascii="Calibri" w:hAnsi="Calibri" w:cs="Calibri"/>
        </w:rPr>
      </w:pPr>
    </w:p>
    <w:p w14:paraId="181DA430" w14:textId="77777777" w:rsidR="005F30DF" w:rsidRDefault="005F30DF" w:rsidP="00B17B79">
      <w:pPr>
        <w:jc w:val="both"/>
        <w:rPr>
          <w:rFonts w:ascii="Calibri" w:hAnsi="Calibri" w:cs="Calibri"/>
        </w:rPr>
      </w:pPr>
    </w:p>
    <w:p w14:paraId="66ADD1AF" w14:textId="77777777" w:rsidR="005F30DF" w:rsidRDefault="005F30DF" w:rsidP="00B17B79">
      <w:pPr>
        <w:jc w:val="both"/>
        <w:rPr>
          <w:rFonts w:ascii="Calibri" w:hAnsi="Calibri" w:cs="Calibri"/>
        </w:rPr>
      </w:pPr>
    </w:p>
    <w:p w14:paraId="2858CE66" w14:textId="77777777" w:rsidR="00C626AB" w:rsidRDefault="00C626AB" w:rsidP="00B17B79">
      <w:pPr>
        <w:jc w:val="both"/>
        <w:rPr>
          <w:rFonts w:ascii="Calibri" w:hAnsi="Calibri" w:cs="Calibri"/>
        </w:rPr>
      </w:pPr>
    </w:p>
    <w:p w14:paraId="0E691BB7" w14:textId="77777777" w:rsidR="00C626AB" w:rsidRDefault="00C626AB" w:rsidP="00B17B79">
      <w:pPr>
        <w:jc w:val="both"/>
        <w:rPr>
          <w:rFonts w:ascii="Calibri" w:hAnsi="Calibri" w:cs="Calibri"/>
        </w:rPr>
      </w:pPr>
    </w:p>
    <w:p w14:paraId="3DC6392E" w14:textId="77777777" w:rsidR="005F30DF" w:rsidRDefault="005F30DF" w:rsidP="00B17B79">
      <w:pPr>
        <w:jc w:val="both"/>
        <w:rPr>
          <w:rFonts w:ascii="Calibri" w:hAnsi="Calibri" w:cs="Calibri"/>
        </w:rPr>
      </w:pPr>
    </w:p>
    <w:p w14:paraId="0775F2BC" w14:textId="77777777" w:rsidR="005F30DF" w:rsidRPr="00B17B79" w:rsidRDefault="005F30DF" w:rsidP="00B17B79">
      <w:pPr>
        <w:jc w:val="both"/>
        <w:rPr>
          <w:rFonts w:ascii="Calibri" w:hAnsi="Calibri" w:cs="Calibri"/>
        </w:rPr>
      </w:pPr>
    </w:p>
    <w:bookmarkEnd w:id="0"/>
    <w:p w14:paraId="5A4F7A84" w14:textId="3D2D2ADE" w:rsidR="002015ED" w:rsidRPr="00F13864" w:rsidRDefault="005F30DF">
      <w:pPr>
        <w:jc w:val="both"/>
        <w:rPr>
          <w:rFonts w:ascii="Calibri" w:hAnsi="Calibri" w:cs="Calibri"/>
        </w:rPr>
      </w:pPr>
      <w:r>
        <w:rPr>
          <w:rFonts w:ascii="Calibri" w:hAnsi="Calibri" w:cs="Calibri"/>
        </w:rPr>
        <w:lastRenderedPageBreak/>
        <w:t>2</w:t>
      </w:r>
      <w:r w:rsidR="00400A73" w:rsidRPr="00F13864">
        <w:rPr>
          <w:rFonts w:ascii="Calibri" w:hAnsi="Calibri" w:cs="Calibri"/>
        </w:rPr>
        <w:t>.</w:t>
      </w:r>
      <w:r w:rsidR="00400A73" w:rsidRPr="00F13864">
        <w:rPr>
          <w:rFonts w:ascii="Calibri" w:hAnsi="Calibri" w:cs="Calibri"/>
        </w:rPr>
        <w:tab/>
      </w:r>
      <w:r w:rsidR="00400A73" w:rsidRPr="00F13864">
        <w:rPr>
          <w:rFonts w:ascii="Calibri" w:hAnsi="Calibri" w:cs="Calibri"/>
          <w:b/>
          <w:bCs/>
        </w:rPr>
        <w:t xml:space="preserve">ΑΡΔΕΥΤΙΚΟ ΔΙΚΤΥΟ ΥΠΕΡΕΙΑΣ Ν.ΛΑΡΙΣΑΣ-ΟΡΦΑΝΩΝ Ν.ΚΑΡΔΙΤΣΑΣ </w:t>
      </w:r>
    </w:p>
    <w:p w14:paraId="67AB1413" w14:textId="364906B6" w:rsidR="00C23A9D" w:rsidRPr="00F13864" w:rsidRDefault="00C626AB">
      <w:pPr>
        <w:jc w:val="both"/>
        <w:rPr>
          <w:rFonts w:ascii="Calibri" w:hAnsi="Calibri" w:cs="Calibri"/>
        </w:rPr>
      </w:pPr>
      <w:r w:rsidRPr="00C626AB">
        <w:rPr>
          <w:rFonts w:ascii="Calibri" w:hAnsi="Calibri" w:cs="Calibri"/>
          <w:b/>
          <w:bCs/>
        </w:rPr>
        <w:t>Ανάδοχος</w:t>
      </w:r>
      <w:r w:rsidR="00C23A9D" w:rsidRPr="00C626AB">
        <w:rPr>
          <w:rFonts w:ascii="Calibri" w:hAnsi="Calibri" w:cs="Calibri"/>
          <w:b/>
          <w:bCs/>
        </w:rPr>
        <w:t xml:space="preserve">, </w:t>
      </w:r>
      <w:r w:rsidR="00225DDD" w:rsidRPr="00C626AB">
        <w:rPr>
          <w:rFonts w:ascii="Calibri" w:hAnsi="Calibri" w:cs="Calibri"/>
          <w:b/>
          <w:bCs/>
        </w:rPr>
        <w:t>η</w:t>
      </w:r>
      <w:r w:rsidR="00C23A9D" w:rsidRPr="00F13864">
        <w:rPr>
          <w:rFonts w:ascii="Calibri" w:hAnsi="Calibri" w:cs="Calibri"/>
          <w:b/>
          <w:bCs/>
        </w:rPr>
        <w:t xml:space="preserve"> ΕΝΩΣΗ ΠΡΟΣΩΠΩΝ </w:t>
      </w:r>
      <w:r w:rsidR="00C23A9D">
        <w:rPr>
          <w:rFonts w:ascii="Calibri" w:hAnsi="Calibri" w:cs="Calibri"/>
          <w:b/>
          <w:bCs/>
          <w:lang w:val="en-US"/>
        </w:rPr>
        <w:t>METLEN</w:t>
      </w:r>
      <w:r w:rsidR="00C23A9D" w:rsidRPr="00C01A83">
        <w:rPr>
          <w:rFonts w:ascii="Calibri" w:hAnsi="Calibri" w:cs="Calibri"/>
          <w:b/>
          <w:bCs/>
        </w:rPr>
        <w:t xml:space="preserve"> </w:t>
      </w:r>
      <w:r w:rsidR="00C23A9D">
        <w:rPr>
          <w:rFonts w:ascii="Calibri" w:hAnsi="Calibri" w:cs="Calibri"/>
          <w:b/>
          <w:bCs/>
          <w:lang w:val="en-US"/>
        </w:rPr>
        <w:t>S</w:t>
      </w:r>
      <w:r w:rsidR="00C23A9D" w:rsidRPr="00C01A83">
        <w:rPr>
          <w:rFonts w:ascii="Calibri" w:hAnsi="Calibri" w:cs="Calibri"/>
          <w:b/>
          <w:bCs/>
        </w:rPr>
        <w:t>.</w:t>
      </w:r>
      <w:r w:rsidR="00C23A9D">
        <w:rPr>
          <w:rFonts w:ascii="Calibri" w:hAnsi="Calibri" w:cs="Calibri"/>
          <w:b/>
          <w:bCs/>
          <w:lang w:val="en-US"/>
        </w:rPr>
        <w:t>A</w:t>
      </w:r>
      <w:r w:rsidR="00C23A9D" w:rsidRPr="00C01A83">
        <w:rPr>
          <w:rFonts w:ascii="Calibri" w:hAnsi="Calibri" w:cs="Calibri"/>
          <w:b/>
          <w:bCs/>
        </w:rPr>
        <w:t xml:space="preserve">. </w:t>
      </w:r>
      <w:r w:rsidR="00C23A9D" w:rsidRPr="00F13864">
        <w:rPr>
          <w:rFonts w:ascii="Calibri" w:hAnsi="Calibri" w:cs="Calibri"/>
          <w:b/>
          <w:bCs/>
        </w:rPr>
        <w:t>– ΜΕΣΟΓΕΙΟΣ Α.Ε.</w:t>
      </w:r>
      <w:r w:rsidR="00C23A9D">
        <w:rPr>
          <w:rFonts w:ascii="Calibri" w:hAnsi="Calibri" w:cs="Calibri"/>
          <w:b/>
          <w:bCs/>
        </w:rPr>
        <w:t xml:space="preserve"> </w:t>
      </w:r>
    </w:p>
    <w:p w14:paraId="68844E81" w14:textId="6E0CF678" w:rsidR="002015ED" w:rsidRPr="00C626AB" w:rsidRDefault="00225DDD">
      <w:pPr>
        <w:jc w:val="both"/>
        <w:rPr>
          <w:rFonts w:ascii="Calibri" w:hAnsi="Calibri" w:cs="Calibri"/>
          <w:b/>
          <w:bCs/>
        </w:rPr>
      </w:pPr>
      <w:r w:rsidRPr="00C626AB">
        <w:rPr>
          <w:rFonts w:ascii="Calibri" w:hAnsi="Calibri" w:cs="Calibri"/>
          <w:b/>
          <w:bCs/>
        </w:rPr>
        <w:t xml:space="preserve">Κόστος Κατασκευής: </w:t>
      </w:r>
      <w:r w:rsidR="00DA2B34" w:rsidRPr="00C626AB">
        <w:rPr>
          <w:rFonts w:ascii="Calibri" w:hAnsi="Calibri" w:cs="Calibri"/>
          <w:b/>
          <w:bCs/>
        </w:rPr>
        <w:t>79.050.000,00</w:t>
      </w:r>
      <w:r w:rsidRPr="00C626AB">
        <w:rPr>
          <w:rFonts w:ascii="Calibri" w:hAnsi="Calibri" w:cs="Calibri"/>
          <w:b/>
          <w:bCs/>
        </w:rPr>
        <w:t xml:space="preserve"> € (πλέον ΦΠΑ)</w:t>
      </w:r>
    </w:p>
    <w:p w14:paraId="36C492CA" w14:textId="16A95BBA" w:rsidR="002015ED" w:rsidRPr="00C626AB" w:rsidRDefault="00400A73">
      <w:pPr>
        <w:jc w:val="both"/>
        <w:rPr>
          <w:rFonts w:ascii="Calibri" w:hAnsi="Calibri" w:cs="Calibri"/>
          <w:b/>
          <w:bCs/>
        </w:rPr>
      </w:pPr>
      <w:r w:rsidRPr="00C626AB">
        <w:rPr>
          <w:rFonts w:ascii="Calibri" w:hAnsi="Calibri" w:cs="Calibri"/>
          <w:b/>
          <w:bCs/>
        </w:rPr>
        <w:t>Χρηματοδοτική συμβολή ΤΑΑ: 2</w:t>
      </w:r>
      <w:r w:rsidR="00AE1729" w:rsidRPr="00C626AB">
        <w:rPr>
          <w:rFonts w:ascii="Calibri" w:hAnsi="Calibri" w:cs="Calibri"/>
          <w:b/>
          <w:bCs/>
        </w:rPr>
        <w:t>6</w:t>
      </w:r>
      <w:r w:rsidRPr="00C626AB">
        <w:rPr>
          <w:rFonts w:ascii="Calibri" w:hAnsi="Calibri" w:cs="Calibri"/>
          <w:b/>
          <w:bCs/>
        </w:rPr>
        <w:t>.</w:t>
      </w:r>
      <w:r w:rsidR="00AE1729" w:rsidRPr="00C626AB">
        <w:rPr>
          <w:rFonts w:ascii="Calibri" w:hAnsi="Calibri" w:cs="Calibri"/>
          <w:b/>
          <w:bCs/>
        </w:rPr>
        <w:t>294</w:t>
      </w:r>
      <w:r w:rsidRPr="00C626AB">
        <w:rPr>
          <w:rFonts w:ascii="Calibri" w:hAnsi="Calibri" w:cs="Calibri"/>
          <w:b/>
          <w:bCs/>
        </w:rPr>
        <w:t>.507</w:t>
      </w:r>
      <w:r w:rsidR="00A0493D" w:rsidRPr="00C626AB">
        <w:rPr>
          <w:rFonts w:ascii="Calibri" w:hAnsi="Calibri" w:cs="Calibri"/>
          <w:b/>
          <w:bCs/>
        </w:rPr>
        <w:t>,00</w:t>
      </w:r>
      <w:r w:rsidRPr="00C626AB">
        <w:rPr>
          <w:rFonts w:ascii="Calibri" w:hAnsi="Calibri" w:cs="Calibri"/>
          <w:b/>
          <w:bCs/>
        </w:rPr>
        <w:t xml:space="preserve">€ </w:t>
      </w:r>
    </w:p>
    <w:p w14:paraId="57A88D0F" w14:textId="779ADB3F" w:rsidR="00B95BA7" w:rsidRPr="00C626AB" w:rsidRDefault="00B95BA7" w:rsidP="00B95BA7">
      <w:pPr>
        <w:jc w:val="both"/>
        <w:rPr>
          <w:rFonts w:ascii="Calibri" w:hAnsi="Calibri" w:cs="Calibri"/>
          <w:b/>
          <w:bCs/>
        </w:rPr>
      </w:pPr>
      <w:r w:rsidRPr="00C626AB">
        <w:rPr>
          <w:rFonts w:ascii="Calibri" w:hAnsi="Calibri" w:cs="Calibri"/>
          <w:b/>
          <w:bCs/>
        </w:rPr>
        <w:t>Πληρωμές διαθεσιμότητας έργου σε καθαρή παρούσα αξία : 107.200.000,00 €</w:t>
      </w:r>
    </w:p>
    <w:p w14:paraId="5EC99B6E" w14:textId="77777777" w:rsidR="00B95BA7" w:rsidRPr="00F13864" w:rsidRDefault="00B95BA7">
      <w:pPr>
        <w:jc w:val="both"/>
        <w:rPr>
          <w:rFonts w:ascii="Calibri" w:hAnsi="Calibri" w:cs="Calibri"/>
        </w:rPr>
      </w:pPr>
    </w:p>
    <w:p w14:paraId="27F868F0" w14:textId="5ACEEB30" w:rsidR="00964A0D" w:rsidRDefault="00964A0D" w:rsidP="00964A0D">
      <w:pPr>
        <w:jc w:val="center"/>
        <w:rPr>
          <w:rFonts w:ascii="Calibri" w:hAnsi="Calibri" w:cs="Calibri"/>
        </w:rPr>
      </w:pPr>
      <w:r w:rsidRPr="00964A0D">
        <w:rPr>
          <w:rFonts w:ascii="Calibri" w:hAnsi="Calibri" w:cs="Calibri"/>
          <w:noProof/>
          <w:lang w:eastAsia="el-GR"/>
        </w:rPr>
        <w:drawing>
          <wp:inline distT="0" distB="0" distL="0" distR="0" wp14:anchorId="6AB574C1" wp14:editId="6A79FCD2">
            <wp:extent cx="2924175" cy="4477342"/>
            <wp:effectExtent l="0" t="0" r="0" b="0"/>
            <wp:docPr id="32751388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8630" cy="4484164"/>
                    </a:xfrm>
                    <a:prstGeom prst="rect">
                      <a:avLst/>
                    </a:prstGeom>
                    <a:noFill/>
                    <a:ln>
                      <a:noFill/>
                    </a:ln>
                  </pic:spPr>
                </pic:pic>
              </a:graphicData>
            </a:graphic>
          </wp:inline>
        </w:drawing>
      </w:r>
    </w:p>
    <w:p w14:paraId="2E4026C0" w14:textId="1C313CDB" w:rsidR="002015ED" w:rsidRDefault="00C00993">
      <w:pPr>
        <w:jc w:val="both"/>
        <w:rPr>
          <w:rFonts w:ascii="Calibri" w:hAnsi="Calibri" w:cs="Calibri"/>
          <w:bCs/>
        </w:rPr>
      </w:pPr>
      <w:r w:rsidRPr="00C00993">
        <w:rPr>
          <w:rFonts w:ascii="Calibri" w:hAnsi="Calibri" w:cs="Calibri"/>
        </w:rPr>
        <w:t xml:space="preserve">Αφορά </w:t>
      </w:r>
      <w:r w:rsidRPr="00C00993">
        <w:rPr>
          <w:rFonts w:ascii="Calibri" w:hAnsi="Calibri" w:cs="Calibri"/>
          <w:bCs/>
        </w:rPr>
        <w:t xml:space="preserve">την υλοποίηση όλων των απαιτούμενων μελετών, την κατασκευή, χρηματοδότηση, συντήρηση και λειτουργία ενός Ολοκληρωμένου Συστήματος Δικτύου Άρδευσης Υπέρειας-Ορφανών, που θα αξιοποιεί τις υφιστάμενες εν λειτουργία γεωτρήσεις, αρδεύοντας συνολικά περί τα 67.800 στρέμματα καλλιεργήσιμων εκτάσεων των παρακείμενων στον ποταμό Ενιπέα αγροκτημάτων </w:t>
      </w:r>
      <w:proofErr w:type="spellStart"/>
      <w:r w:rsidRPr="00C00993">
        <w:rPr>
          <w:rFonts w:ascii="Calibri" w:hAnsi="Calibri" w:cs="Calibri"/>
          <w:bCs/>
        </w:rPr>
        <w:t>Πολυνερίου</w:t>
      </w:r>
      <w:proofErr w:type="spellEnd"/>
      <w:r w:rsidRPr="00C00993">
        <w:rPr>
          <w:rFonts w:ascii="Calibri" w:hAnsi="Calibri" w:cs="Calibri"/>
          <w:bCs/>
        </w:rPr>
        <w:t xml:space="preserve">, Σταυρού, </w:t>
      </w:r>
      <w:proofErr w:type="spellStart"/>
      <w:r w:rsidRPr="00C00993">
        <w:rPr>
          <w:rFonts w:ascii="Calibri" w:hAnsi="Calibri" w:cs="Calibri"/>
          <w:bCs/>
        </w:rPr>
        <w:t>Κατωχωρίου</w:t>
      </w:r>
      <w:proofErr w:type="spellEnd"/>
      <w:r w:rsidRPr="00C00993">
        <w:rPr>
          <w:rFonts w:ascii="Calibri" w:hAnsi="Calibri" w:cs="Calibri"/>
          <w:bCs/>
        </w:rPr>
        <w:t xml:space="preserve">, Ελληνικού, </w:t>
      </w:r>
      <w:proofErr w:type="spellStart"/>
      <w:r w:rsidRPr="00C00993">
        <w:rPr>
          <w:rFonts w:ascii="Calibri" w:hAnsi="Calibri" w:cs="Calibri"/>
          <w:bCs/>
        </w:rPr>
        <w:t>Βρυσιών</w:t>
      </w:r>
      <w:proofErr w:type="spellEnd"/>
      <w:r w:rsidRPr="00C00993">
        <w:rPr>
          <w:rFonts w:ascii="Calibri" w:hAnsi="Calibri" w:cs="Calibri"/>
          <w:bCs/>
        </w:rPr>
        <w:t xml:space="preserve"> &amp; Υπέρειας της Περιφερειακής Ενότητας Λάρισας, καθώς και Ορφανών, Φύλλου και Λεύκης της Περιφερειακής Ενότητας Καρδίτσας.</w:t>
      </w:r>
    </w:p>
    <w:p w14:paraId="34F6E4B2" w14:textId="77777777" w:rsidR="00C00993" w:rsidRPr="00C00993" w:rsidRDefault="00C00993" w:rsidP="00C00993">
      <w:pPr>
        <w:jc w:val="both"/>
        <w:rPr>
          <w:rFonts w:ascii="Calibri" w:hAnsi="Calibri" w:cs="Calibri"/>
        </w:rPr>
      </w:pPr>
      <w:r w:rsidRPr="00C00993">
        <w:rPr>
          <w:rFonts w:ascii="Calibri" w:hAnsi="Calibri" w:cs="Calibri"/>
        </w:rPr>
        <w:t xml:space="preserve">Συνοπτικά, το αντικείμενο της Σύμβασης Σύμπραξης αφορά στην υλοποίηση έντεκα (11) αυτόνομων αρδευτικών δικτύων τα οποία θα περιλαμβάνουν τις υφιστάμενες γεωτρήσεις, τα έργα μεταφοράς (δίκτυα προσαγωγών από τις γεωτρήσεις στις δεξαμενές), τις δεξαμενές αναρρύθμισης, τα αντλιοστάσια και τα έργα διανομής του νερού (πρωτεύον και δευτερεύον δίκτυο) μέχρι και τις υδροληψίες. </w:t>
      </w:r>
    </w:p>
    <w:p w14:paraId="3BBA1CE1" w14:textId="18359DBF" w:rsidR="00C00993" w:rsidRDefault="00C00993" w:rsidP="00C00993">
      <w:pPr>
        <w:jc w:val="both"/>
        <w:rPr>
          <w:rFonts w:ascii="Calibri" w:hAnsi="Calibri" w:cs="Calibri"/>
          <w:bCs/>
        </w:rPr>
      </w:pPr>
      <w:r w:rsidRPr="00C00993">
        <w:rPr>
          <w:rFonts w:ascii="Calibri" w:hAnsi="Calibri" w:cs="Calibri"/>
          <w:bCs/>
        </w:rPr>
        <w:lastRenderedPageBreak/>
        <w:t xml:space="preserve">Το πρώτο τμήμα του Έργου, το οποίο περιλαμβάνει την υλοποίηση των πέντε (5) αυτόνομων αρδευτικών δικτύων που θα παραδοθούν ολοκληρωμένα και λειτουργικά σε περίοδο 18 μηνών, ενώ το σύνολο του έργου θα ολοκληρωθεί σε περίοδο </w:t>
      </w:r>
      <w:r w:rsidR="00EA7403">
        <w:rPr>
          <w:rFonts w:ascii="Calibri" w:hAnsi="Calibri" w:cs="Calibri"/>
          <w:bCs/>
        </w:rPr>
        <w:t>42</w:t>
      </w:r>
      <w:r w:rsidR="00EA7403" w:rsidRPr="00C00993">
        <w:rPr>
          <w:rFonts w:ascii="Calibri" w:hAnsi="Calibri" w:cs="Calibri"/>
          <w:bCs/>
        </w:rPr>
        <w:t xml:space="preserve"> </w:t>
      </w:r>
      <w:r w:rsidRPr="00C00993">
        <w:rPr>
          <w:rFonts w:ascii="Calibri" w:hAnsi="Calibri" w:cs="Calibri"/>
          <w:bCs/>
        </w:rPr>
        <w:t>μηνών από την υπογραφή της σύμβασης του Έργου.</w:t>
      </w:r>
    </w:p>
    <w:p w14:paraId="7022089F" w14:textId="3605BD4A" w:rsidR="00642B79" w:rsidRPr="00F13864" w:rsidRDefault="00642B79" w:rsidP="00642B79">
      <w:pPr>
        <w:jc w:val="both"/>
        <w:rPr>
          <w:rFonts w:ascii="Calibri" w:hAnsi="Calibri" w:cs="Calibri"/>
        </w:rPr>
      </w:pPr>
      <w:r>
        <w:rPr>
          <w:rFonts w:ascii="Calibri" w:hAnsi="Calibri" w:cs="Calibri"/>
        </w:rPr>
        <w:t xml:space="preserve">Για το έργο η ΑΕΠΟ είναι σε ισχύ και είναι προς υπογραφή το Μνημόνιο Συνεργασίας μεταξύ ΥΠΑΑΤ και ΕΦΑ Καρδίτσας </w:t>
      </w:r>
      <w:r w:rsidR="00004A0F">
        <w:rPr>
          <w:rFonts w:ascii="Calibri" w:hAnsi="Calibri" w:cs="Calibri"/>
        </w:rPr>
        <w:t xml:space="preserve">και ΕΦΑ Λάρισας </w:t>
      </w:r>
      <w:r>
        <w:rPr>
          <w:rFonts w:ascii="Calibri" w:hAnsi="Calibri" w:cs="Calibri"/>
        </w:rPr>
        <w:t>για την επίβλεψη των εργασιών εκσκαφής.</w:t>
      </w:r>
    </w:p>
    <w:p w14:paraId="3C14B56E" w14:textId="056451A0" w:rsidR="00900CC7" w:rsidRPr="00F13864" w:rsidRDefault="00BB3F03" w:rsidP="00C00993">
      <w:pPr>
        <w:jc w:val="both"/>
        <w:rPr>
          <w:rFonts w:ascii="Calibri" w:hAnsi="Calibri" w:cs="Calibri"/>
        </w:rPr>
      </w:pPr>
      <w:r>
        <w:rPr>
          <w:rFonts w:ascii="Calibri" w:hAnsi="Calibri" w:cs="Calibri"/>
        </w:rPr>
        <w:t>Υφίσταται ανάγκη μικρής έκτασης απαλλοτριώσεων και έχει γίνει κήρυξη τους. Ο Ανάδοχος έχει συμφωνήσει στην ενοικίαση των προς απαλλοτρίωση χώρων με την υπογραφή της Σύμβασης και έχουν γίνει όλες οι προπαρασκευαστικές ενέργειες και επικοινωνία με τους ιδιοκτήτες.</w:t>
      </w:r>
    </w:p>
    <w:p w14:paraId="3B0ADD51" w14:textId="77777777" w:rsidR="00822DDA" w:rsidRPr="00C626AB" w:rsidRDefault="00822DDA" w:rsidP="00822DDA">
      <w:pPr>
        <w:jc w:val="both"/>
        <w:rPr>
          <w:rFonts w:ascii="Calibri" w:hAnsi="Calibri" w:cs="Calibri"/>
          <w:b/>
        </w:rPr>
      </w:pPr>
      <w:r w:rsidRPr="00C626AB">
        <w:rPr>
          <w:rFonts w:ascii="Calibri" w:hAnsi="Calibri" w:cs="Calibri"/>
          <w:b/>
        </w:rPr>
        <w:t>Με τα έργα που θα χρηματοδοτηθούν επιτυγχάνεται:</w:t>
      </w:r>
    </w:p>
    <w:p w14:paraId="2AD92F6A" w14:textId="77777777" w:rsidR="00822DDA" w:rsidRPr="00822DDA" w:rsidRDefault="00822DDA" w:rsidP="00822DDA">
      <w:pPr>
        <w:jc w:val="both"/>
        <w:rPr>
          <w:rFonts w:ascii="Calibri" w:hAnsi="Calibri" w:cs="Calibri"/>
          <w:bCs/>
        </w:rPr>
      </w:pPr>
      <w:r w:rsidRPr="00822DDA">
        <w:rPr>
          <w:rFonts w:ascii="Calibri" w:hAnsi="Calibri" w:cs="Calibri"/>
          <w:bCs/>
        </w:rPr>
        <w:t>1. Μείωση των απωλειών και η εφαρμογή μεθόδων άρδευσης υψηλής αποδοτικότητας,</w:t>
      </w:r>
    </w:p>
    <w:p w14:paraId="68FCB7D1"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Βελτίωση άνω του 100% του εισοδήματος των παραγωγών</w:t>
      </w:r>
    </w:p>
    <w:p w14:paraId="4224C39D"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Αναστροφή της τάσης δημογραφικής συρρίκνωσης της Ελληνικής περιφέρειας</w:t>
      </w:r>
    </w:p>
    <w:p w14:paraId="17712D16"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η χρήση εναλλακτικών πηγών νερού,</w:t>
      </w:r>
    </w:p>
    <w:p w14:paraId="6BDB70AB"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 xml:space="preserve">Αντικατάσταση χιλιάδων </w:t>
      </w:r>
      <w:proofErr w:type="spellStart"/>
      <w:r w:rsidRPr="00822DDA">
        <w:rPr>
          <w:rFonts w:ascii="Calibri" w:hAnsi="Calibri" w:cs="Calibri"/>
          <w:bCs/>
        </w:rPr>
        <w:t>ενεργοβόρων</w:t>
      </w:r>
      <w:proofErr w:type="spellEnd"/>
      <w:r w:rsidRPr="00822DDA">
        <w:rPr>
          <w:rFonts w:ascii="Calibri" w:hAnsi="Calibri" w:cs="Calibri"/>
          <w:bCs/>
        </w:rPr>
        <w:t xml:space="preserve"> και ρυπογόνων </w:t>
      </w:r>
      <w:proofErr w:type="spellStart"/>
      <w:r w:rsidRPr="00822DDA">
        <w:rPr>
          <w:rFonts w:ascii="Calibri" w:hAnsi="Calibri" w:cs="Calibri"/>
          <w:bCs/>
        </w:rPr>
        <w:t>νομίμων</w:t>
      </w:r>
      <w:proofErr w:type="spellEnd"/>
      <w:r w:rsidRPr="00822DDA">
        <w:rPr>
          <w:rFonts w:ascii="Calibri" w:hAnsi="Calibri" w:cs="Calibri"/>
          <w:bCs/>
        </w:rPr>
        <w:t xml:space="preserve"> και παρανόμων γεωτρήσεων συχνά άναρχα </w:t>
      </w:r>
      <w:proofErr w:type="spellStart"/>
      <w:r w:rsidRPr="00822DDA">
        <w:rPr>
          <w:rFonts w:ascii="Calibri" w:hAnsi="Calibri" w:cs="Calibri"/>
          <w:bCs/>
        </w:rPr>
        <w:t>αδειοδοτημένες</w:t>
      </w:r>
      <w:proofErr w:type="spellEnd"/>
      <w:r w:rsidRPr="00822DDA">
        <w:rPr>
          <w:rFonts w:ascii="Calibri" w:hAnsi="Calibri" w:cs="Calibri"/>
          <w:bCs/>
        </w:rPr>
        <w:t>, που συνεχώς και επικίνδυνα ρίχνουν τη στάθμη των υπόγειων υδάτων.</w:t>
      </w:r>
      <w:r w:rsidRPr="00822DDA">
        <w:rPr>
          <w:rFonts w:ascii="Calibri" w:hAnsi="Calibri" w:cs="Calibri"/>
          <w:bCs/>
          <w:lang w:val="en-US"/>
        </w:rPr>
        <w:t> </w:t>
      </w:r>
    </w:p>
    <w:p w14:paraId="5C7E3B7E"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Σταμάτημα της σταδιακής εξάντλησης του υδροφόρου ορίζοντα κυρίως της Βόρειας, Κεντρικής, Νότιας και νησιωτικής Ελλάδας, που δημιουργεί έντονα φαινόμενα υφαλμύρωσης που έφτασαν τις γεωτρήσεις ακόμα και σε βάθος 350 μέτρα.</w:t>
      </w:r>
      <w:r w:rsidRPr="00822DDA">
        <w:rPr>
          <w:rFonts w:ascii="Calibri" w:hAnsi="Calibri" w:cs="Calibri"/>
          <w:bCs/>
          <w:lang w:val="en-US"/>
        </w:rPr>
        <w:t> </w:t>
      </w:r>
    </w:p>
    <w:p w14:paraId="71BD35D9"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Βελτίωση της ποιότητας του αρδευτικού νερού που επηρεάζει αρνητικά τις καλλιέργειες και υποβαθμίζει τη γονιμότητα του εδάφους.</w:t>
      </w:r>
      <w:r w:rsidRPr="00822DDA">
        <w:rPr>
          <w:rFonts w:ascii="Calibri" w:hAnsi="Calibri" w:cs="Calibri"/>
          <w:bCs/>
          <w:lang w:val="en-US"/>
        </w:rPr>
        <w:t> </w:t>
      </w:r>
    </w:p>
    <w:p w14:paraId="02C7C750"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Μείωση του ενεργειακού αποτυπώματος της γεωργίας</w:t>
      </w:r>
      <w:r w:rsidRPr="00822DDA">
        <w:rPr>
          <w:rFonts w:ascii="Calibri" w:hAnsi="Calibri" w:cs="Calibri"/>
          <w:bCs/>
          <w:lang w:val="en-US"/>
        </w:rPr>
        <w:t> </w:t>
      </w:r>
    </w:p>
    <w:p w14:paraId="4535F6BE"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Συγκράτηση των χειμερινών απορροών που περισσεύουν και η διάθεση αυτών κατά τους θερινούς μήνες που είναι σε σημαντική έλλειψη ,</w:t>
      </w:r>
      <w:r w:rsidRPr="00822DDA">
        <w:rPr>
          <w:rFonts w:ascii="Calibri" w:hAnsi="Calibri" w:cs="Calibri"/>
          <w:bCs/>
          <w:lang w:val="en-US"/>
        </w:rPr>
        <w:t> </w:t>
      </w:r>
    </w:p>
    <w:p w14:paraId="4247B716"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 xml:space="preserve">η αντιμετώπιση προβλημάτων </w:t>
      </w:r>
      <w:proofErr w:type="spellStart"/>
      <w:r w:rsidRPr="00822DDA">
        <w:rPr>
          <w:rFonts w:ascii="Calibri" w:hAnsi="Calibri" w:cs="Calibri"/>
          <w:bCs/>
        </w:rPr>
        <w:t>υφαλμύρινσης</w:t>
      </w:r>
      <w:proofErr w:type="spellEnd"/>
      <w:r w:rsidRPr="00822DDA">
        <w:rPr>
          <w:rFonts w:ascii="Calibri" w:hAnsi="Calibri" w:cs="Calibri"/>
          <w:bCs/>
        </w:rPr>
        <w:t xml:space="preserve"> και η αποκατάσταση προβληματικών υπόγειων υδάτινων συστημάτων,</w:t>
      </w:r>
    </w:p>
    <w:p w14:paraId="54478C3A"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η καλύτερη διαχείριση της απόληψης του νερού</w:t>
      </w:r>
      <w:r w:rsidRPr="00822DDA">
        <w:rPr>
          <w:rFonts w:ascii="Calibri" w:hAnsi="Calibri" w:cs="Calibri"/>
          <w:bCs/>
          <w:lang w:val="en-US"/>
        </w:rPr>
        <w:t> </w:t>
      </w:r>
    </w:p>
    <w:p w14:paraId="57DB609D"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η μείωση των πιέσεων από τη γεωργία τόσο στα υπόγεια όσο και στα επιφανειακά υδατικά σώματα.</w:t>
      </w:r>
      <w:r w:rsidRPr="00822DDA">
        <w:rPr>
          <w:rFonts w:ascii="Calibri" w:hAnsi="Calibri" w:cs="Calibri"/>
          <w:bCs/>
          <w:lang w:val="en-US"/>
        </w:rPr>
        <w:t> </w:t>
      </w:r>
    </w:p>
    <w:p w14:paraId="1616552F" w14:textId="77777777" w:rsidR="00822DDA" w:rsidRPr="00822DDA" w:rsidRDefault="00822DDA" w:rsidP="00822DDA">
      <w:pPr>
        <w:numPr>
          <w:ilvl w:val="0"/>
          <w:numId w:val="5"/>
        </w:numPr>
        <w:jc w:val="both"/>
        <w:rPr>
          <w:rFonts w:ascii="Calibri" w:hAnsi="Calibri" w:cs="Calibri"/>
          <w:bCs/>
        </w:rPr>
      </w:pPr>
      <w:proofErr w:type="spellStart"/>
      <w:r w:rsidRPr="00822DDA">
        <w:rPr>
          <w:rFonts w:ascii="Calibri" w:hAnsi="Calibri" w:cs="Calibri"/>
          <w:bCs/>
        </w:rPr>
        <w:t>Αυξηση</w:t>
      </w:r>
      <w:proofErr w:type="spellEnd"/>
      <w:r w:rsidRPr="00822DDA">
        <w:rPr>
          <w:rFonts w:ascii="Calibri" w:hAnsi="Calibri" w:cs="Calibri"/>
          <w:bCs/>
        </w:rPr>
        <w:t xml:space="preserve"> της αποδοτικότητας της χρήσης του αρδευτικού νερού και βελτίωση της ανταγωνιστικότητα της Ελληνικής γεωργίας.</w:t>
      </w:r>
    </w:p>
    <w:p w14:paraId="71CE9FFF"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Αντιμετώπιση και συγκράτηση.</w:t>
      </w:r>
      <w:r w:rsidRPr="00822DDA">
        <w:rPr>
          <w:rFonts w:ascii="Calibri" w:hAnsi="Calibri" w:cs="Calibri"/>
          <w:bCs/>
          <w:lang w:val="en-US"/>
        </w:rPr>
        <w:t>  </w:t>
      </w:r>
      <w:r w:rsidRPr="00822DDA">
        <w:rPr>
          <w:rFonts w:ascii="Calibri" w:hAnsi="Calibri" w:cs="Calibri"/>
          <w:bCs/>
        </w:rPr>
        <w:t xml:space="preserve">των </w:t>
      </w:r>
      <w:proofErr w:type="spellStart"/>
      <w:r w:rsidRPr="00822DDA">
        <w:rPr>
          <w:rFonts w:ascii="Calibri" w:hAnsi="Calibri" w:cs="Calibri"/>
          <w:bCs/>
        </w:rPr>
        <w:t>πλημμυρικών</w:t>
      </w:r>
      <w:proofErr w:type="spellEnd"/>
      <w:r w:rsidRPr="00822DDA">
        <w:rPr>
          <w:rFonts w:ascii="Calibri" w:hAnsi="Calibri" w:cs="Calibri"/>
          <w:bCs/>
        </w:rPr>
        <w:t xml:space="preserve"> παροχών στα φράγματα, με ικανοποιητική προστασία των </w:t>
      </w:r>
      <w:proofErr w:type="spellStart"/>
      <w:r w:rsidRPr="00822DDA">
        <w:rPr>
          <w:rFonts w:ascii="Calibri" w:hAnsi="Calibri" w:cs="Calibri"/>
          <w:bCs/>
        </w:rPr>
        <w:t>κατάντι</w:t>
      </w:r>
      <w:proofErr w:type="spellEnd"/>
      <w:r w:rsidRPr="00822DDA">
        <w:rPr>
          <w:rFonts w:ascii="Calibri" w:hAnsi="Calibri" w:cs="Calibri"/>
          <w:bCs/>
        </w:rPr>
        <w:t xml:space="preserve"> περιοχών</w:t>
      </w:r>
      <w:r w:rsidRPr="00822DDA">
        <w:rPr>
          <w:rFonts w:ascii="Calibri" w:hAnsi="Calibri" w:cs="Calibri"/>
          <w:bCs/>
          <w:lang w:val="en-US"/>
        </w:rPr>
        <w:t> </w:t>
      </w:r>
    </w:p>
    <w:p w14:paraId="1EDCF51F" w14:textId="77777777" w:rsidR="00822DDA" w:rsidRPr="00822DDA" w:rsidRDefault="00822DDA" w:rsidP="00822DDA">
      <w:pPr>
        <w:numPr>
          <w:ilvl w:val="0"/>
          <w:numId w:val="5"/>
        </w:numPr>
        <w:jc w:val="both"/>
        <w:rPr>
          <w:rFonts w:ascii="Calibri" w:hAnsi="Calibri" w:cs="Calibri"/>
          <w:bCs/>
        </w:rPr>
      </w:pPr>
      <w:r w:rsidRPr="00822DDA">
        <w:rPr>
          <w:rFonts w:ascii="Calibri" w:hAnsi="Calibri" w:cs="Calibri"/>
          <w:bCs/>
        </w:rPr>
        <w:t>Μείωση της ανεργίας με την</w:t>
      </w:r>
      <w:r w:rsidRPr="00822DDA">
        <w:rPr>
          <w:rFonts w:ascii="Calibri" w:hAnsi="Calibri" w:cs="Calibri"/>
          <w:bCs/>
          <w:lang w:val="en-US"/>
        </w:rPr>
        <w:t>  </w:t>
      </w:r>
      <w:r w:rsidRPr="00822DDA">
        <w:rPr>
          <w:rFonts w:ascii="Calibri" w:hAnsi="Calibri" w:cs="Calibri"/>
          <w:bCs/>
        </w:rPr>
        <w:t>απασχόληση χιλιάδων εργατών τεχνιτών, μηχανικών και άλλων επιστημόνων</w:t>
      </w:r>
      <w:r w:rsidRPr="00822DDA">
        <w:rPr>
          <w:rFonts w:ascii="Calibri" w:hAnsi="Calibri" w:cs="Calibri"/>
          <w:bCs/>
          <w:lang w:val="en-US"/>
        </w:rPr>
        <w:t>  </w:t>
      </w:r>
      <w:r w:rsidRPr="00822DDA">
        <w:rPr>
          <w:rFonts w:ascii="Calibri" w:hAnsi="Calibri" w:cs="Calibri"/>
          <w:bCs/>
        </w:rPr>
        <w:t>και κίνηση της τοπικής αγοράς στις ευρύτερες περιοχές των έργων.</w:t>
      </w:r>
    </w:p>
    <w:sectPr w:rsidR="00822DDA" w:rsidRPr="00822DDA">
      <w:footerReference w:type="default" r:id="rId10"/>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EEEE7" w14:textId="77777777" w:rsidR="006E6A2F" w:rsidRDefault="006E6A2F">
      <w:pPr>
        <w:spacing w:after="0" w:line="240" w:lineRule="auto"/>
      </w:pPr>
      <w:r>
        <w:separator/>
      </w:r>
    </w:p>
  </w:endnote>
  <w:endnote w:type="continuationSeparator" w:id="0">
    <w:p w14:paraId="28B810EC" w14:textId="77777777" w:rsidR="006E6A2F" w:rsidRDefault="006E6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22" w:type="dxa"/>
      <w:tblLook w:val="04A0" w:firstRow="1" w:lastRow="0" w:firstColumn="1" w:lastColumn="0" w:noHBand="0" w:noVBand="1"/>
    </w:tblPr>
    <w:tblGrid>
      <w:gridCol w:w="7371"/>
      <w:gridCol w:w="851"/>
    </w:tblGrid>
    <w:tr w:rsidR="009F7DB8" w14:paraId="5E1FD7B6" w14:textId="77777777" w:rsidTr="009F7DB8">
      <w:tc>
        <w:tcPr>
          <w:tcW w:w="7371" w:type="dxa"/>
        </w:tcPr>
        <w:p w14:paraId="52072F38" w14:textId="036FB30D" w:rsidR="009F7DB8" w:rsidRDefault="009F7DB8" w:rsidP="00900CC7">
          <w:pPr>
            <w:pStyle w:val="ab"/>
            <w:jc w:val="center"/>
          </w:pPr>
          <w:r>
            <w:rPr>
              <w:noProof/>
              <w:lang w:eastAsia="el-GR"/>
            </w:rPr>
            <w:drawing>
              <wp:inline distT="0" distB="0" distL="0" distR="0" wp14:anchorId="6F34AA20" wp14:editId="526F7480">
                <wp:extent cx="3164205" cy="408305"/>
                <wp:effectExtent l="0" t="0" r="0" b="0"/>
                <wp:docPr id="211918020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80209" name="Εικόνα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4205" cy="408305"/>
                        </a:xfrm>
                        <a:prstGeom prst="rect">
                          <a:avLst/>
                        </a:prstGeom>
                        <a:noFill/>
                      </pic:spPr>
                    </pic:pic>
                  </a:graphicData>
                </a:graphic>
              </wp:inline>
            </w:drawing>
          </w:r>
        </w:p>
      </w:tc>
      <w:tc>
        <w:tcPr>
          <w:tcW w:w="851" w:type="dxa"/>
        </w:tcPr>
        <w:p w14:paraId="78AB4916" w14:textId="7941F3B8" w:rsidR="009F7DB8" w:rsidRDefault="009F7DB8" w:rsidP="009F7DB8">
          <w:pPr>
            <w:pStyle w:val="ab"/>
            <w:jc w:val="right"/>
          </w:pPr>
          <w:r>
            <w:fldChar w:fldCharType="begin"/>
          </w:r>
          <w:r>
            <w:instrText xml:space="preserve"> PAGE   \* MERGEFORMAT </w:instrText>
          </w:r>
          <w:r>
            <w:fldChar w:fldCharType="separate"/>
          </w:r>
          <w:r w:rsidR="00F63D22">
            <w:rPr>
              <w:noProof/>
            </w:rPr>
            <w:t>13</w:t>
          </w:r>
          <w:r>
            <w:rPr>
              <w:noProof/>
            </w:rPr>
            <w:fldChar w:fldCharType="end"/>
          </w:r>
        </w:p>
      </w:tc>
    </w:tr>
  </w:tbl>
  <w:p w14:paraId="7CC49D51" w14:textId="31524CDF" w:rsidR="00900CC7" w:rsidRDefault="00900CC7" w:rsidP="00900CC7">
    <w:pPr>
      <w:pStyle w:val="a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00805" w14:textId="77777777" w:rsidR="006E6A2F" w:rsidRDefault="006E6A2F">
      <w:pPr>
        <w:spacing w:after="0" w:line="240" w:lineRule="auto"/>
      </w:pPr>
      <w:r>
        <w:rPr>
          <w:color w:val="000000"/>
        </w:rPr>
        <w:separator/>
      </w:r>
    </w:p>
  </w:footnote>
  <w:footnote w:type="continuationSeparator" w:id="0">
    <w:p w14:paraId="53526BDA" w14:textId="77777777" w:rsidR="006E6A2F" w:rsidRDefault="006E6A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951F8"/>
    <w:multiLevelType w:val="hybridMultilevel"/>
    <w:tmpl w:val="C656693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E0E6D4E"/>
    <w:multiLevelType w:val="hybridMultilevel"/>
    <w:tmpl w:val="2D022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DE60475"/>
    <w:multiLevelType w:val="hybridMultilevel"/>
    <w:tmpl w:val="4A32B0D4"/>
    <w:lvl w:ilvl="0" w:tplc="999EAB1C">
      <w:numFmt w:val="bullet"/>
      <w:lvlText w:val="-"/>
      <w:lvlJc w:val="left"/>
      <w:pPr>
        <w:ind w:left="720" w:hanging="360"/>
      </w:pPr>
      <w:rPr>
        <w:rFonts w:ascii="Times New Roman" w:eastAsia="Times New Roman" w:hAnsi="Times New Roman" w:cs="Times New Roman"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5C61A62"/>
    <w:multiLevelType w:val="hybridMultilevel"/>
    <w:tmpl w:val="BF5472A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823276E"/>
    <w:multiLevelType w:val="hybridMultilevel"/>
    <w:tmpl w:val="EE048EC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 w15:restartNumberingAfterBreak="0">
    <w:nsid w:val="4F077E48"/>
    <w:multiLevelType w:val="multilevel"/>
    <w:tmpl w:val="AC5E2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1B5712"/>
    <w:multiLevelType w:val="hybridMultilevel"/>
    <w:tmpl w:val="5C00C074"/>
    <w:lvl w:ilvl="0" w:tplc="CE3C7BFA">
      <w:start w:val="1"/>
      <mc:AlternateContent>
        <mc:Choice Requires="w14">
          <w:numFmt w:val="custom" w:format="Α, Β, Γ, ..."/>
        </mc:Choice>
        <mc:Fallback>
          <w:numFmt w:val="decimal"/>
        </mc:Fallback>
      </mc:AlternateContent>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638F2F54"/>
    <w:multiLevelType w:val="hybridMultilevel"/>
    <w:tmpl w:val="C1A467B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7BB47948"/>
    <w:multiLevelType w:val="hybridMultilevel"/>
    <w:tmpl w:val="9C0296A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768889850">
    <w:abstractNumId w:val="1"/>
  </w:num>
  <w:num w:numId="2" w16cid:durableId="1743942504">
    <w:abstractNumId w:val="6"/>
    <w:lvlOverride w:ilvl="0">
      <w:startOverride w:val="1"/>
    </w:lvlOverride>
    <w:lvlOverride w:ilvl="1"/>
    <w:lvlOverride w:ilvl="2"/>
    <w:lvlOverride w:ilvl="3"/>
    <w:lvlOverride w:ilvl="4"/>
    <w:lvlOverride w:ilvl="5"/>
    <w:lvlOverride w:ilvl="6"/>
    <w:lvlOverride w:ilvl="7"/>
    <w:lvlOverride w:ilvl="8"/>
  </w:num>
  <w:num w:numId="3" w16cid:durableId="1344286003">
    <w:abstractNumId w:val="8"/>
  </w:num>
  <w:num w:numId="4" w16cid:durableId="913972339">
    <w:abstractNumId w:val="4"/>
  </w:num>
  <w:num w:numId="5" w16cid:durableId="1484934149">
    <w:abstractNumId w:val="5"/>
  </w:num>
  <w:num w:numId="6" w16cid:durableId="576330717">
    <w:abstractNumId w:val="2"/>
  </w:num>
  <w:num w:numId="7" w16cid:durableId="1675263574">
    <w:abstractNumId w:val="7"/>
  </w:num>
  <w:num w:numId="8" w16cid:durableId="1844005813">
    <w:abstractNumId w:val="3"/>
  </w:num>
  <w:num w:numId="9" w16cid:durableId="1408461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5ED"/>
    <w:rsid w:val="00004A0F"/>
    <w:rsid w:val="00030A2A"/>
    <w:rsid w:val="00042A22"/>
    <w:rsid w:val="00064CBA"/>
    <w:rsid w:val="000811A1"/>
    <w:rsid w:val="000944C3"/>
    <w:rsid w:val="000A6E90"/>
    <w:rsid w:val="000B15AC"/>
    <w:rsid w:val="000F7845"/>
    <w:rsid w:val="00100C47"/>
    <w:rsid w:val="00124A72"/>
    <w:rsid w:val="00165297"/>
    <w:rsid w:val="00196EE3"/>
    <w:rsid w:val="001A03B5"/>
    <w:rsid w:val="001A1E0E"/>
    <w:rsid w:val="001D06A1"/>
    <w:rsid w:val="002015ED"/>
    <w:rsid w:val="00225DDD"/>
    <w:rsid w:val="00225F75"/>
    <w:rsid w:val="00227D26"/>
    <w:rsid w:val="00283574"/>
    <w:rsid w:val="00286D70"/>
    <w:rsid w:val="002A02A2"/>
    <w:rsid w:val="002A11E4"/>
    <w:rsid w:val="002B6BBD"/>
    <w:rsid w:val="002F301F"/>
    <w:rsid w:val="00324E67"/>
    <w:rsid w:val="00365F6B"/>
    <w:rsid w:val="00385D68"/>
    <w:rsid w:val="003B49FE"/>
    <w:rsid w:val="003F0AFF"/>
    <w:rsid w:val="003F4F09"/>
    <w:rsid w:val="00400A73"/>
    <w:rsid w:val="00411B4F"/>
    <w:rsid w:val="00453138"/>
    <w:rsid w:val="0048372C"/>
    <w:rsid w:val="00490344"/>
    <w:rsid w:val="004C1ED0"/>
    <w:rsid w:val="004E66D8"/>
    <w:rsid w:val="00541E9C"/>
    <w:rsid w:val="00595539"/>
    <w:rsid w:val="005B1DFC"/>
    <w:rsid w:val="005F30DF"/>
    <w:rsid w:val="00614C54"/>
    <w:rsid w:val="00640B58"/>
    <w:rsid w:val="00642B79"/>
    <w:rsid w:val="00672B74"/>
    <w:rsid w:val="006B4AC8"/>
    <w:rsid w:val="006E6A2F"/>
    <w:rsid w:val="00766061"/>
    <w:rsid w:val="00772202"/>
    <w:rsid w:val="00781992"/>
    <w:rsid w:val="007837E0"/>
    <w:rsid w:val="007A0748"/>
    <w:rsid w:val="007A7318"/>
    <w:rsid w:val="007B6A2A"/>
    <w:rsid w:val="00822DDA"/>
    <w:rsid w:val="00825726"/>
    <w:rsid w:val="00865D1F"/>
    <w:rsid w:val="00881BE6"/>
    <w:rsid w:val="008906A6"/>
    <w:rsid w:val="008A2C3C"/>
    <w:rsid w:val="00900CC7"/>
    <w:rsid w:val="0090352C"/>
    <w:rsid w:val="00907D44"/>
    <w:rsid w:val="00916E5F"/>
    <w:rsid w:val="00922FC3"/>
    <w:rsid w:val="00924BCB"/>
    <w:rsid w:val="00926B50"/>
    <w:rsid w:val="00933BBB"/>
    <w:rsid w:val="0095448A"/>
    <w:rsid w:val="00964A0D"/>
    <w:rsid w:val="00994D7D"/>
    <w:rsid w:val="009955FC"/>
    <w:rsid w:val="009F7DB8"/>
    <w:rsid w:val="00A0493D"/>
    <w:rsid w:val="00A42FC8"/>
    <w:rsid w:val="00A76FE6"/>
    <w:rsid w:val="00A95F52"/>
    <w:rsid w:val="00AC464C"/>
    <w:rsid w:val="00AE1729"/>
    <w:rsid w:val="00AE3CA9"/>
    <w:rsid w:val="00AF0968"/>
    <w:rsid w:val="00AF16F5"/>
    <w:rsid w:val="00AF35FA"/>
    <w:rsid w:val="00B059D2"/>
    <w:rsid w:val="00B17B79"/>
    <w:rsid w:val="00B92EA0"/>
    <w:rsid w:val="00B95BA7"/>
    <w:rsid w:val="00BA4583"/>
    <w:rsid w:val="00BB3F03"/>
    <w:rsid w:val="00BC6137"/>
    <w:rsid w:val="00BE5B6C"/>
    <w:rsid w:val="00C00993"/>
    <w:rsid w:val="00C01A83"/>
    <w:rsid w:val="00C16766"/>
    <w:rsid w:val="00C23A9D"/>
    <w:rsid w:val="00C325F0"/>
    <w:rsid w:val="00C3475A"/>
    <w:rsid w:val="00C47552"/>
    <w:rsid w:val="00C626AB"/>
    <w:rsid w:val="00C81AF1"/>
    <w:rsid w:val="00C90FE1"/>
    <w:rsid w:val="00CB3B11"/>
    <w:rsid w:val="00CE0F88"/>
    <w:rsid w:val="00D371DF"/>
    <w:rsid w:val="00D5610A"/>
    <w:rsid w:val="00D66453"/>
    <w:rsid w:val="00D74532"/>
    <w:rsid w:val="00D75CBE"/>
    <w:rsid w:val="00D955DF"/>
    <w:rsid w:val="00DA2B34"/>
    <w:rsid w:val="00DA2D17"/>
    <w:rsid w:val="00DC457B"/>
    <w:rsid w:val="00DE1F83"/>
    <w:rsid w:val="00E0655D"/>
    <w:rsid w:val="00E67C8F"/>
    <w:rsid w:val="00EA656C"/>
    <w:rsid w:val="00EA7403"/>
    <w:rsid w:val="00EC0059"/>
    <w:rsid w:val="00EF1516"/>
    <w:rsid w:val="00F12226"/>
    <w:rsid w:val="00F13864"/>
    <w:rsid w:val="00F5522C"/>
    <w:rsid w:val="00F63D22"/>
    <w:rsid w:val="00F677C9"/>
    <w:rsid w:val="00FA36AE"/>
    <w:rsid w:val="00FD55D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1CCD3"/>
  <w15:docId w15:val="{B48ED4E3-BC31-4781-BF7D-4779CD61A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el-GR" w:eastAsia="en-US" w:bidi="ar-SA"/>
      </w:rPr>
    </w:rPrDefault>
    <w:pPrDefault>
      <w:pPr>
        <w:autoSpaceDN w:val="0"/>
        <w:spacing w:after="160" w:line="24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style>
  <w:style w:type="paragraph" w:styleId="1">
    <w:name w:val="heading 1"/>
    <w:basedOn w:val="a"/>
    <w:next w:val="a"/>
    <w:uiPriority w:val="9"/>
    <w:qFormat/>
    <w:pPr>
      <w:keepNext/>
      <w:keepLines/>
      <w:spacing w:before="360" w:after="80"/>
      <w:outlineLvl w:val="0"/>
    </w:pPr>
    <w:rPr>
      <w:rFonts w:ascii="Aptos Display" w:eastAsia="Times New Roman" w:hAnsi="Aptos Di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3">
    <w:name w:val="heading 3"/>
    <w:basedOn w:val="a"/>
    <w:next w:val="a"/>
    <w:uiPriority w:val="9"/>
    <w:semiHidden/>
    <w:unhideWhenUsed/>
    <w:qFormat/>
    <w:pPr>
      <w:keepNext/>
      <w:keepLines/>
      <w:spacing w:before="160" w:after="80"/>
      <w:outlineLvl w:val="2"/>
    </w:pPr>
    <w:rPr>
      <w:rFonts w:eastAsia="Times New Roman"/>
      <w:color w:val="0F4761"/>
      <w:sz w:val="28"/>
      <w:szCs w:val="28"/>
    </w:rPr>
  </w:style>
  <w:style w:type="paragraph" w:styleId="4">
    <w:name w:val="heading 4"/>
    <w:basedOn w:val="a"/>
    <w:next w:val="a"/>
    <w:uiPriority w:val="9"/>
    <w:semiHidden/>
    <w:unhideWhenUsed/>
    <w:qFormat/>
    <w:pPr>
      <w:keepNext/>
      <w:keepLines/>
      <w:spacing w:before="80" w:after="40"/>
      <w:outlineLvl w:val="3"/>
    </w:pPr>
    <w:rPr>
      <w:rFonts w:eastAsia="Times New Roman"/>
      <w:i/>
      <w:iCs/>
      <w:color w:val="0F4761"/>
    </w:rPr>
  </w:style>
  <w:style w:type="paragraph" w:styleId="5">
    <w:name w:val="heading 5"/>
    <w:basedOn w:val="a"/>
    <w:next w:val="a"/>
    <w:uiPriority w:val="9"/>
    <w:semiHidden/>
    <w:unhideWhenUsed/>
    <w:qFormat/>
    <w:pPr>
      <w:keepNext/>
      <w:keepLines/>
      <w:spacing w:before="80" w:after="40"/>
      <w:outlineLvl w:val="4"/>
    </w:pPr>
    <w:rPr>
      <w:rFonts w:eastAsia="Times New Roman"/>
      <w:color w:val="0F4761"/>
    </w:rPr>
  </w:style>
  <w:style w:type="paragraph" w:styleId="6">
    <w:name w:val="heading 6"/>
    <w:basedOn w:val="a"/>
    <w:next w:val="a"/>
    <w:uiPriority w:val="9"/>
    <w:semiHidden/>
    <w:unhideWhenUsed/>
    <w:qFormat/>
    <w:pPr>
      <w:keepNext/>
      <w:keepLines/>
      <w:spacing w:before="40" w:after="0"/>
      <w:outlineLvl w:val="5"/>
    </w:pPr>
    <w:rPr>
      <w:rFonts w:eastAsia="Times New Roman"/>
      <w:i/>
      <w:iCs/>
      <w:color w:val="595959"/>
    </w:rPr>
  </w:style>
  <w:style w:type="paragraph" w:styleId="7">
    <w:name w:val="heading 7"/>
    <w:basedOn w:val="a"/>
    <w:next w:val="a"/>
    <w:pPr>
      <w:keepNext/>
      <w:keepLines/>
      <w:spacing w:before="40" w:after="0"/>
      <w:outlineLvl w:val="6"/>
    </w:pPr>
    <w:rPr>
      <w:rFonts w:eastAsia="Times New Roman"/>
      <w:color w:val="595959"/>
    </w:rPr>
  </w:style>
  <w:style w:type="paragraph" w:styleId="8">
    <w:name w:val="heading 8"/>
    <w:basedOn w:val="a"/>
    <w:next w:val="a"/>
    <w:pPr>
      <w:keepNext/>
      <w:keepLines/>
      <w:spacing w:after="0"/>
      <w:outlineLvl w:val="7"/>
    </w:pPr>
    <w:rPr>
      <w:rFonts w:eastAsia="Times New Roman"/>
      <w:i/>
      <w:iCs/>
      <w:color w:val="272727"/>
    </w:rPr>
  </w:style>
  <w:style w:type="paragraph" w:styleId="9">
    <w:name w:val="heading 9"/>
    <w:basedOn w:val="a"/>
    <w:next w:val="a"/>
    <w:pPr>
      <w:keepNext/>
      <w:keepLines/>
      <w:spacing w:after="0"/>
      <w:outlineLvl w:val="8"/>
    </w:pPr>
    <w:rPr>
      <w:rFonts w:eastAsia="Times New Roman"/>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rPr>
      <w:rFonts w:ascii="Aptos Display" w:eastAsia="Times New Roman" w:hAnsi="Aptos Display" w:cs="Times New Roman"/>
      <w:color w:val="0F4761"/>
      <w:sz w:val="40"/>
      <w:szCs w:val="40"/>
    </w:rPr>
  </w:style>
  <w:style w:type="character" w:customStyle="1" w:styleId="2Char">
    <w:name w:val="Επικεφαλίδα 2 Char"/>
    <w:basedOn w:val="a0"/>
    <w:rPr>
      <w:rFonts w:ascii="Aptos Display" w:eastAsia="Times New Roman" w:hAnsi="Aptos Display" w:cs="Times New Roman"/>
      <w:color w:val="0F4761"/>
      <w:sz w:val="32"/>
      <w:szCs w:val="32"/>
    </w:rPr>
  </w:style>
  <w:style w:type="character" w:customStyle="1" w:styleId="3Char">
    <w:name w:val="Επικεφαλίδα 3 Char"/>
    <w:basedOn w:val="a0"/>
    <w:rPr>
      <w:rFonts w:eastAsia="Times New Roman" w:cs="Times New Roman"/>
      <w:color w:val="0F4761"/>
      <w:sz w:val="28"/>
      <w:szCs w:val="28"/>
    </w:rPr>
  </w:style>
  <w:style w:type="character" w:customStyle="1" w:styleId="4Char">
    <w:name w:val="Επικεφαλίδα 4 Char"/>
    <w:basedOn w:val="a0"/>
    <w:rPr>
      <w:rFonts w:eastAsia="Times New Roman" w:cs="Times New Roman"/>
      <w:i/>
      <w:iCs/>
      <w:color w:val="0F4761"/>
    </w:rPr>
  </w:style>
  <w:style w:type="character" w:customStyle="1" w:styleId="5Char">
    <w:name w:val="Επικεφαλίδα 5 Char"/>
    <w:basedOn w:val="a0"/>
    <w:rPr>
      <w:rFonts w:eastAsia="Times New Roman" w:cs="Times New Roman"/>
      <w:color w:val="0F4761"/>
    </w:rPr>
  </w:style>
  <w:style w:type="character" w:customStyle="1" w:styleId="6Char">
    <w:name w:val="Επικεφαλίδα 6 Char"/>
    <w:basedOn w:val="a0"/>
    <w:rPr>
      <w:rFonts w:eastAsia="Times New Roman" w:cs="Times New Roman"/>
      <w:i/>
      <w:iCs/>
      <w:color w:val="595959"/>
    </w:rPr>
  </w:style>
  <w:style w:type="character" w:customStyle="1" w:styleId="7Char">
    <w:name w:val="Επικεφαλίδα 7 Char"/>
    <w:basedOn w:val="a0"/>
    <w:rPr>
      <w:rFonts w:eastAsia="Times New Roman" w:cs="Times New Roman"/>
      <w:color w:val="595959"/>
    </w:rPr>
  </w:style>
  <w:style w:type="character" w:customStyle="1" w:styleId="8Char">
    <w:name w:val="Επικεφαλίδα 8 Char"/>
    <w:basedOn w:val="a0"/>
    <w:rPr>
      <w:rFonts w:eastAsia="Times New Roman" w:cs="Times New Roman"/>
      <w:i/>
      <w:iCs/>
      <w:color w:val="272727"/>
    </w:rPr>
  </w:style>
  <w:style w:type="character" w:customStyle="1" w:styleId="9Char">
    <w:name w:val="Επικεφαλίδα 9 Char"/>
    <w:basedOn w:val="a0"/>
    <w:rPr>
      <w:rFonts w:eastAsia="Times New Roman" w:cs="Times New Roman"/>
      <w:color w:val="272727"/>
    </w:rPr>
  </w:style>
  <w:style w:type="paragraph" w:styleId="a3">
    <w:name w:val="Title"/>
    <w:basedOn w:val="a"/>
    <w:next w:val="a"/>
    <w:uiPriority w:val="10"/>
    <w:qFormat/>
    <w:pPr>
      <w:spacing w:after="80" w:line="240" w:lineRule="auto"/>
    </w:pPr>
    <w:rPr>
      <w:rFonts w:ascii="Aptos Display" w:eastAsia="Times New Roman" w:hAnsi="Aptos Display"/>
      <w:spacing w:val="-10"/>
      <w:sz w:val="56"/>
      <w:szCs w:val="56"/>
    </w:rPr>
  </w:style>
  <w:style w:type="character" w:customStyle="1" w:styleId="Char">
    <w:name w:val="Τίτλος Char"/>
    <w:basedOn w:val="a0"/>
    <w:rPr>
      <w:rFonts w:ascii="Aptos Display" w:eastAsia="Times New Roman" w:hAnsi="Aptos Display" w:cs="Times New Roman"/>
      <w:spacing w:val="-10"/>
      <w:kern w:val="3"/>
      <w:sz w:val="56"/>
      <w:szCs w:val="56"/>
    </w:rPr>
  </w:style>
  <w:style w:type="paragraph" w:styleId="a4">
    <w:name w:val="Subtitle"/>
    <w:basedOn w:val="a"/>
    <w:next w:val="a"/>
    <w:uiPriority w:val="11"/>
    <w:qFormat/>
    <w:rPr>
      <w:rFonts w:eastAsia="Times New Roman"/>
      <w:color w:val="595959"/>
      <w:spacing w:val="15"/>
      <w:sz w:val="28"/>
      <w:szCs w:val="28"/>
    </w:rPr>
  </w:style>
  <w:style w:type="character" w:customStyle="1" w:styleId="Char0">
    <w:name w:val="Υπότιτλος Char"/>
    <w:basedOn w:val="a0"/>
    <w:rPr>
      <w:rFonts w:eastAsia="Times New Roman" w:cs="Times New Roman"/>
      <w:color w:val="595959"/>
      <w:spacing w:val="15"/>
      <w:sz w:val="28"/>
      <w:szCs w:val="28"/>
    </w:rPr>
  </w:style>
  <w:style w:type="paragraph" w:styleId="a5">
    <w:name w:val="Quote"/>
    <w:basedOn w:val="a"/>
    <w:next w:val="a"/>
    <w:pPr>
      <w:spacing w:before="160"/>
      <w:jc w:val="center"/>
    </w:pPr>
    <w:rPr>
      <w:i/>
      <w:iCs/>
      <w:color w:val="404040"/>
    </w:rPr>
  </w:style>
  <w:style w:type="character" w:customStyle="1" w:styleId="Char1">
    <w:name w:val="Απόσπασμα Char"/>
    <w:basedOn w:val="a0"/>
    <w:rPr>
      <w:i/>
      <w:iCs/>
      <w:color w:val="404040"/>
    </w:rPr>
  </w:style>
  <w:style w:type="paragraph" w:styleId="a6">
    <w:name w:val="List Paragraph"/>
    <w:basedOn w:val="a"/>
    <w:uiPriority w:val="34"/>
    <w:qFormat/>
    <w:pPr>
      <w:ind w:left="720"/>
    </w:pPr>
  </w:style>
  <w:style w:type="character" w:styleId="a7">
    <w:name w:val="Intense Emphasis"/>
    <w:basedOn w:val="a0"/>
    <w:rPr>
      <w:i/>
      <w:iCs/>
      <w:color w:val="0F4761"/>
    </w:rPr>
  </w:style>
  <w:style w:type="paragraph" w:styleId="a8">
    <w:name w:val="Intense Quote"/>
    <w:basedOn w:val="a"/>
    <w:next w:val="a"/>
    <w:pPr>
      <w:pBdr>
        <w:top w:val="single" w:sz="4" w:space="10" w:color="0F4761"/>
        <w:bottom w:val="single" w:sz="4" w:space="10" w:color="0F4761"/>
      </w:pBdr>
      <w:spacing w:before="360" w:after="360"/>
      <w:ind w:left="864" w:right="864"/>
      <w:jc w:val="center"/>
    </w:pPr>
    <w:rPr>
      <w:i/>
      <w:iCs/>
      <w:color w:val="0F4761"/>
    </w:rPr>
  </w:style>
  <w:style w:type="character" w:customStyle="1" w:styleId="Char2">
    <w:name w:val="Έντονο απόσπ. Char"/>
    <w:basedOn w:val="a0"/>
    <w:rPr>
      <w:i/>
      <w:iCs/>
      <w:color w:val="0F4761"/>
    </w:rPr>
  </w:style>
  <w:style w:type="character" w:styleId="a9">
    <w:name w:val="Intense Reference"/>
    <w:basedOn w:val="a0"/>
    <w:rPr>
      <w:b/>
      <w:bCs/>
      <w:smallCaps/>
      <w:color w:val="0F4761"/>
      <w:spacing w:val="5"/>
    </w:rPr>
  </w:style>
  <w:style w:type="character" w:styleId="-">
    <w:name w:val="Hyperlink"/>
    <w:basedOn w:val="a0"/>
    <w:rPr>
      <w:color w:val="467886"/>
      <w:u w:val="single"/>
    </w:rPr>
  </w:style>
  <w:style w:type="character" w:customStyle="1" w:styleId="10">
    <w:name w:val="Ανεπίλυτη αναφορά1"/>
    <w:basedOn w:val="a0"/>
    <w:rPr>
      <w:color w:val="605E5C"/>
      <w:shd w:val="clear" w:color="auto" w:fill="E1DFDD"/>
    </w:rPr>
  </w:style>
  <w:style w:type="paragraph" w:styleId="aa">
    <w:name w:val="header"/>
    <w:basedOn w:val="a"/>
    <w:pPr>
      <w:tabs>
        <w:tab w:val="center" w:pos="4153"/>
        <w:tab w:val="right" w:pos="8306"/>
      </w:tabs>
      <w:spacing w:after="0" w:line="240" w:lineRule="auto"/>
    </w:pPr>
  </w:style>
  <w:style w:type="character" w:customStyle="1" w:styleId="Char3">
    <w:name w:val="Κεφαλίδα Char"/>
    <w:basedOn w:val="a0"/>
  </w:style>
  <w:style w:type="paragraph" w:styleId="ab">
    <w:name w:val="footer"/>
    <w:basedOn w:val="a"/>
    <w:link w:val="Char10"/>
    <w:uiPriority w:val="99"/>
    <w:pPr>
      <w:tabs>
        <w:tab w:val="center" w:pos="4153"/>
        <w:tab w:val="right" w:pos="8306"/>
      </w:tabs>
      <w:spacing w:after="0" w:line="240" w:lineRule="auto"/>
    </w:pPr>
  </w:style>
  <w:style w:type="character" w:customStyle="1" w:styleId="Char4">
    <w:name w:val="Υποσέλιδο Char"/>
    <w:basedOn w:val="a0"/>
  </w:style>
  <w:style w:type="paragraph" w:styleId="ac">
    <w:name w:val="Revision"/>
    <w:pPr>
      <w:spacing w:after="0" w:line="240" w:lineRule="auto"/>
      <w:textAlignment w:val="auto"/>
    </w:pPr>
  </w:style>
  <w:style w:type="character" w:customStyle="1" w:styleId="Char10">
    <w:name w:val="Υποσέλιδο Char1"/>
    <w:basedOn w:val="a0"/>
    <w:link w:val="ab"/>
    <w:uiPriority w:val="99"/>
    <w:rsid w:val="009F7DB8"/>
  </w:style>
  <w:style w:type="table" w:styleId="ad">
    <w:name w:val="Table Grid"/>
    <w:basedOn w:val="a1"/>
    <w:uiPriority w:val="39"/>
    <w:rsid w:val="009F7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Char5"/>
    <w:uiPriority w:val="99"/>
    <w:semiHidden/>
    <w:unhideWhenUsed/>
    <w:rsid w:val="0048372C"/>
    <w:pPr>
      <w:spacing w:after="0" w:line="240" w:lineRule="auto"/>
    </w:pPr>
    <w:rPr>
      <w:rFonts w:ascii="Segoe UI" w:hAnsi="Segoe UI" w:cs="Segoe UI"/>
      <w:sz w:val="18"/>
      <w:szCs w:val="18"/>
    </w:rPr>
  </w:style>
  <w:style w:type="character" w:customStyle="1" w:styleId="Char5">
    <w:name w:val="Κείμενο πλαισίου Char"/>
    <w:basedOn w:val="a0"/>
    <w:link w:val="ae"/>
    <w:uiPriority w:val="99"/>
    <w:semiHidden/>
    <w:rsid w:val="0048372C"/>
    <w:rPr>
      <w:rFonts w:ascii="Segoe UI" w:hAnsi="Segoe UI" w:cs="Segoe UI"/>
      <w:sz w:val="18"/>
      <w:szCs w:val="18"/>
    </w:rPr>
  </w:style>
  <w:style w:type="character" w:styleId="af">
    <w:name w:val="annotation reference"/>
    <w:basedOn w:val="a0"/>
    <w:uiPriority w:val="99"/>
    <w:semiHidden/>
    <w:unhideWhenUsed/>
    <w:rsid w:val="00F5522C"/>
    <w:rPr>
      <w:sz w:val="16"/>
      <w:szCs w:val="16"/>
    </w:rPr>
  </w:style>
  <w:style w:type="paragraph" w:styleId="af0">
    <w:name w:val="annotation text"/>
    <w:basedOn w:val="a"/>
    <w:link w:val="Char6"/>
    <w:uiPriority w:val="99"/>
    <w:semiHidden/>
    <w:unhideWhenUsed/>
    <w:rsid w:val="00F5522C"/>
    <w:pPr>
      <w:spacing w:line="240" w:lineRule="auto"/>
    </w:pPr>
    <w:rPr>
      <w:sz w:val="20"/>
      <w:szCs w:val="20"/>
    </w:rPr>
  </w:style>
  <w:style w:type="character" w:customStyle="1" w:styleId="Char6">
    <w:name w:val="Κείμενο σχολίου Char"/>
    <w:basedOn w:val="a0"/>
    <w:link w:val="af0"/>
    <w:uiPriority w:val="99"/>
    <w:semiHidden/>
    <w:rsid w:val="00F5522C"/>
    <w:rPr>
      <w:sz w:val="20"/>
      <w:szCs w:val="20"/>
    </w:rPr>
  </w:style>
  <w:style w:type="paragraph" w:styleId="af1">
    <w:name w:val="annotation subject"/>
    <w:basedOn w:val="af0"/>
    <w:next w:val="af0"/>
    <w:link w:val="Char7"/>
    <w:uiPriority w:val="99"/>
    <w:semiHidden/>
    <w:unhideWhenUsed/>
    <w:rsid w:val="00F5522C"/>
    <w:rPr>
      <w:b/>
      <w:bCs/>
    </w:rPr>
  </w:style>
  <w:style w:type="character" w:customStyle="1" w:styleId="Char7">
    <w:name w:val="Θέμα σχολίου Char"/>
    <w:basedOn w:val="Char6"/>
    <w:link w:val="af1"/>
    <w:uiPriority w:val="99"/>
    <w:semiHidden/>
    <w:rsid w:val="00F552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8068">
      <w:bodyDiv w:val="1"/>
      <w:marLeft w:val="0"/>
      <w:marRight w:val="0"/>
      <w:marTop w:val="0"/>
      <w:marBottom w:val="0"/>
      <w:divBdr>
        <w:top w:val="none" w:sz="0" w:space="0" w:color="auto"/>
        <w:left w:val="none" w:sz="0" w:space="0" w:color="auto"/>
        <w:bottom w:val="none" w:sz="0" w:space="0" w:color="auto"/>
        <w:right w:val="none" w:sz="0" w:space="0" w:color="auto"/>
      </w:divBdr>
    </w:div>
    <w:div w:id="101347432">
      <w:bodyDiv w:val="1"/>
      <w:marLeft w:val="0"/>
      <w:marRight w:val="0"/>
      <w:marTop w:val="0"/>
      <w:marBottom w:val="0"/>
      <w:divBdr>
        <w:top w:val="none" w:sz="0" w:space="0" w:color="auto"/>
        <w:left w:val="none" w:sz="0" w:space="0" w:color="auto"/>
        <w:bottom w:val="none" w:sz="0" w:space="0" w:color="auto"/>
        <w:right w:val="none" w:sz="0" w:space="0" w:color="auto"/>
      </w:divBdr>
    </w:div>
    <w:div w:id="156656917">
      <w:bodyDiv w:val="1"/>
      <w:marLeft w:val="0"/>
      <w:marRight w:val="0"/>
      <w:marTop w:val="0"/>
      <w:marBottom w:val="0"/>
      <w:divBdr>
        <w:top w:val="none" w:sz="0" w:space="0" w:color="auto"/>
        <w:left w:val="none" w:sz="0" w:space="0" w:color="auto"/>
        <w:bottom w:val="none" w:sz="0" w:space="0" w:color="auto"/>
        <w:right w:val="none" w:sz="0" w:space="0" w:color="auto"/>
      </w:divBdr>
    </w:div>
    <w:div w:id="173543164">
      <w:bodyDiv w:val="1"/>
      <w:marLeft w:val="0"/>
      <w:marRight w:val="0"/>
      <w:marTop w:val="0"/>
      <w:marBottom w:val="0"/>
      <w:divBdr>
        <w:top w:val="none" w:sz="0" w:space="0" w:color="auto"/>
        <w:left w:val="none" w:sz="0" w:space="0" w:color="auto"/>
        <w:bottom w:val="none" w:sz="0" w:space="0" w:color="auto"/>
        <w:right w:val="none" w:sz="0" w:space="0" w:color="auto"/>
      </w:divBdr>
    </w:div>
    <w:div w:id="182478852">
      <w:bodyDiv w:val="1"/>
      <w:marLeft w:val="0"/>
      <w:marRight w:val="0"/>
      <w:marTop w:val="0"/>
      <w:marBottom w:val="0"/>
      <w:divBdr>
        <w:top w:val="none" w:sz="0" w:space="0" w:color="auto"/>
        <w:left w:val="none" w:sz="0" w:space="0" w:color="auto"/>
        <w:bottom w:val="none" w:sz="0" w:space="0" w:color="auto"/>
        <w:right w:val="none" w:sz="0" w:space="0" w:color="auto"/>
      </w:divBdr>
    </w:div>
    <w:div w:id="223758708">
      <w:bodyDiv w:val="1"/>
      <w:marLeft w:val="0"/>
      <w:marRight w:val="0"/>
      <w:marTop w:val="0"/>
      <w:marBottom w:val="0"/>
      <w:divBdr>
        <w:top w:val="none" w:sz="0" w:space="0" w:color="auto"/>
        <w:left w:val="none" w:sz="0" w:space="0" w:color="auto"/>
        <w:bottom w:val="none" w:sz="0" w:space="0" w:color="auto"/>
        <w:right w:val="none" w:sz="0" w:space="0" w:color="auto"/>
      </w:divBdr>
    </w:div>
    <w:div w:id="343089629">
      <w:bodyDiv w:val="1"/>
      <w:marLeft w:val="0"/>
      <w:marRight w:val="0"/>
      <w:marTop w:val="0"/>
      <w:marBottom w:val="0"/>
      <w:divBdr>
        <w:top w:val="none" w:sz="0" w:space="0" w:color="auto"/>
        <w:left w:val="none" w:sz="0" w:space="0" w:color="auto"/>
        <w:bottom w:val="none" w:sz="0" w:space="0" w:color="auto"/>
        <w:right w:val="none" w:sz="0" w:space="0" w:color="auto"/>
      </w:divBdr>
    </w:div>
    <w:div w:id="361519822">
      <w:bodyDiv w:val="1"/>
      <w:marLeft w:val="0"/>
      <w:marRight w:val="0"/>
      <w:marTop w:val="0"/>
      <w:marBottom w:val="0"/>
      <w:divBdr>
        <w:top w:val="none" w:sz="0" w:space="0" w:color="auto"/>
        <w:left w:val="none" w:sz="0" w:space="0" w:color="auto"/>
        <w:bottom w:val="none" w:sz="0" w:space="0" w:color="auto"/>
        <w:right w:val="none" w:sz="0" w:space="0" w:color="auto"/>
      </w:divBdr>
      <w:divsChild>
        <w:div w:id="1503161829">
          <w:marLeft w:val="0"/>
          <w:marRight w:val="0"/>
          <w:marTop w:val="0"/>
          <w:marBottom w:val="0"/>
          <w:divBdr>
            <w:top w:val="none" w:sz="0" w:space="0" w:color="auto"/>
            <w:left w:val="none" w:sz="0" w:space="0" w:color="auto"/>
            <w:bottom w:val="none" w:sz="0" w:space="0" w:color="auto"/>
            <w:right w:val="none" w:sz="0" w:space="0" w:color="auto"/>
          </w:divBdr>
          <w:divsChild>
            <w:div w:id="2019190994">
              <w:marLeft w:val="0"/>
              <w:marRight w:val="0"/>
              <w:marTop w:val="0"/>
              <w:marBottom w:val="0"/>
              <w:divBdr>
                <w:top w:val="none" w:sz="0" w:space="0" w:color="auto"/>
                <w:left w:val="none" w:sz="0" w:space="0" w:color="auto"/>
                <w:bottom w:val="none" w:sz="0" w:space="0" w:color="auto"/>
                <w:right w:val="none" w:sz="0" w:space="0" w:color="auto"/>
              </w:divBdr>
              <w:divsChild>
                <w:div w:id="72550841">
                  <w:marLeft w:val="0"/>
                  <w:marRight w:val="0"/>
                  <w:marTop w:val="0"/>
                  <w:marBottom w:val="0"/>
                  <w:divBdr>
                    <w:top w:val="none" w:sz="0" w:space="0" w:color="auto"/>
                    <w:left w:val="none" w:sz="0" w:space="0" w:color="auto"/>
                    <w:bottom w:val="none" w:sz="0" w:space="0" w:color="auto"/>
                    <w:right w:val="none" w:sz="0" w:space="0" w:color="auto"/>
                  </w:divBdr>
                  <w:divsChild>
                    <w:div w:id="2136832355">
                      <w:marLeft w:val="645"/>
                      <w:marRight w:val="0"/>
                      <w:marTop w:val="0"/>
                      <w:marBottom w:val="0"/>
                      <w:divBdr>
                        <w:top w:val="none" w:sz="0" w:space="0" w:color="auto"/>
                        <w:left w:val="none" w:sz="0" w:space="0" w:color="auto"/>
                        <w:bottom w:val="none" w:sz="0" w:space="0" w:color="auto"/>
                        <w:right w:val="none" w:sz="0" w:space="0" w:color="auto"/>
                      </w:divBdr>
                      <w:divsChild>
                        <w:div w:id="956133864">
                          <w:marLeft w:val="0"/>
                          <w:marRight w:val="0"/>
                          <w:marTop w:val="0"/>
                          <w:marBottom w:val="0"/>
                          <w:divBdr>
                            <w:top w:val="none" w:sz="0" w:space="0" w:color="auto"/>
                            <w:left w:val="none" w:sz="0" w:space="0" w:color="auto"/>
                            <w:bottom w:val="none" w:sz="0" w:space="0" w:color="auto"/>
                            <w:right w:val="none" w:sz="0" w:space="0" w:color="auto"/>
                          </w:divBdr>
                          <w:divsChild>
                            <w:div w:id="363099456">
                              <w:marLeft w:val="0"/>
                              <w:marRight w:val="0"/>
                              <w:marTop w:val="0"/>
                              <w:marBottom w:val="0"/>
                              <w:divBdr>
                                <w:top w:val="none" w:sz="0" w:space="0" w:color="C8C8C8"/>
                                <w:left w:val="single" w:sz="12" w:space="8" w:color="C8C8C8"/>
                                <w:bottom w:val="none" w:sz="0" w:space="0" w:color="C8C8C8"/>
                                <w:right w:val="none" w:sz="0" w:space="0" w:color="C8C8C8"/>
                              </w:divBdr>
                              <w:divsChild>
                                <w:div w:id="312831781">
                                  <w:marLeft w:val="0"/>
                                  <w:marRight w:val="0"/>
                                  <w:marTop w:val="0"/>
                                  <w:marBottom w:val="0"/>
                                  <w:divBdr>
                                    <w:top w:val="none" w:sz="0" w:space="0" w:color="auto"/>
                                    <w:left w:val="none" w:sz="0" w:space="0" w:color="auto"/>
                                    <w:bottom w:val="none" w:sz="0" w:space="0" w:color="auto"/>
                                    <w:right w:val="none" w:sz="0" w:space="0" w:color="auto"/>
                                  </w:divBdr>
                                  <w:divsChild>
                                    <w:div w:id="1949195034">
                                      <w:marLeft w:val="0"/>
                                      <w:marRight w:val="0"/>
                                      <w:marTop w:val="0"/>
                                      <w:marBottom w:val="0"/>
                                      <w:divBdr>
                                        <w:top w:val="none" w:sz="0" w:space="0" w:color="auto"/>
                                        <w:left w:val="none" w:sz="0" w:space="0" w:color="auto"/>
                                        <w:bottom w:val="none" w:sz="0" w:space="0" w:color="auto"/>
                                        <w:right w:val="none" w:sz="0" w:space="0" w:color="auto"/>
                                      </w:divBdr>
                                      <w:divsChild>
                                        <w:div w:id="2119712955">
                                          <w:marLeft w:val="0"/>
                                          <w:marRight w:val="0"/>
                                          <w:marTop w:val="0"/>
                                          <w:marBottom w:val="0"/>
                                          <w:divBdr>
                                            <w:top w:val="none" w:sz="0" w:space="0" w:color="auto"/>
                                            <w:left w:val="none" w:sz="0" w:space="0" w:color="auto"/>
                                            <w:bottom w:val="none" w:sz="0" w:space="0" w:color="auto"/>
                                            <w:right w:val="none" w:sz="0" w:space="0" w:color="auto"/>
                                          </w:divBdr>
                                          <w:divsChild>
                                            <w:div w:id="481655126">
                                              <w:marLeft w:val="0"/>
                                              <w:marRight w:val="0"/>
                                              <w:marTop w:val="0"/>
                                              <w:marBottom w:val="0"/>
                                              <w:divBdr>
                                                <w:top w:val="none" w:sz="0" w:space="0" w:color="auto"/>
                                                <w:left w:val="none" w:sz="0" w:space="0" w:color="auto"/>
                                                <w:bottom w:val="none" w:sz="0" w:space="0" w:color="auto"/>
                                                <w:right w:val="none" w:sz="0" w:space="0" w:color="auto"/>
                                              </w:divBdr>
                                              <w:divsChild>
                                                <w:div w:id="1756054537">
                                                  <w:marLeft w:val="0"/>
                                                  <w:marRight w:val="0"/>
                                                  <w:marTop w:val="0"/>
                                                  <w:marBottom w:val="0"/>
                                                  <w:divBdr>
                                                    <w:top w:val="none" w:sz="0" w:space="0" w:color="auto"/>
                                                    <w:left w:val="none" w:sz="0" w:space="0" w:color="auto"/>
                                                    <w:bottom w:val="none" w:sz="0" w:space="0" w:color="auto"/>
                                                    <w:right w:val="none" w:sz="0" w:space="0" w:color="auto"/>
                                                  </w:divBdr>
                                                  <w:divsChild>
                                                    <w:div w:id="427236550">
                                                      <w:marLeft w:val="0"/>
                                                      <w:marRight w:val="0"/>
                                                      <w:marTop w:val="0"/>
                                                      <w:marBottom w:val="0"/>
                                                      <w:divBdr>
                                                        <w:top w:val="none" w:sz="0" w:space="0" w:color="auto"/>
                                                        <w:left w:val="none" w:sz="0" w:space="0" w:color="auto"/>
                                                        <w:bottom w:val="none" w:sz="0" w:space="0" w:color="auto"/>
                                                        <w:right w:val="none" w:sz="0" w:space="0" w:color="auto"/>
                                                      </w:divBdr>
                                                      <w:divsChild>
                                                        <w:div w:id="1059595057">
                                                          <w:marLeft w:val="600"/>
                                                          <w:marRight w:val="600"/>
                                                          <w:marTop w:val="100"/>
                                                          <w:marBottom w:val="100"/>
                                                          <w:divBdr>
                                                            <w:top w:val="none" w:sz="0" w:space="0" w:color="auto"/>
                                                            <w:left w:val="none" w:sz="0" w:space="0" w:color="auto"/>
                                                            <w:bottom w:val="none" w:sz="0" w:space="0" w:color="auto"/>
                                                            <w:right w:val="none" w:sz="0" w:space="0" w:color="auto"/>
                                                          </w:divBdr>
                                                          <w:divsChild>
                                                            <w:div w:id="1063917171">
                                                              <w:marLeft w:val="0"/>
                                                              <w:marRight w:val="0"/>
                                                              <w:marTop w:val="0"/>
                                                              <w:marBottom w:val="0"/>
                                                              <w:divBdr>
                                                                <w:top w:val="none" w:sz="0" w:space="0" w:color="auto"/>
                                                                <w:left w:val="none" w:sz="0" w:space="0" w:color="auto"/>
                                                                <w:bottom w:val="none" w:sz="0" w:space="0" w:color="auto"/>
                                                                <w:right w:val="none" w:sz="0" w:space="0" w:color="auto"/>
                                                              </w:divBdr>
                                                              <w:divsChild>
                                                                <w:div w:id="1413893428">
                                                                  <w:marLeft w:val="0"/>
                                                                  <w:marRight w:val="0"/>
                                                                  <w:marTop w:val="0"/>
                                                                  <w:marBottom w:val="60"/>
                                                                  <w:divBdr>
                                                                    <w:top w:val="none" w:sz="0" w:space="0" w:color="auto"/>
                                                                    <w:left w:val="none" w:sz="0" w:space="0" w:color="auto"/>
                                                                    <w:bottom w:val="none" w:sz="0" w:space="0" w:color="auto"/>
                                                                    <w:right w:val="none" w:sz="0" w:space="0" w:color="auto"/>
                                                                  </w:divBdr>
                                                                </w:div>
                                                                <w:div w:id="1438600643">
                                                                  <w:marLeft w:val="0"/>
                                                                  <w:marRight w:val="0"/>
                                                                  <w:marTop w:val="0"/>
                                                                  <w:marBottom w:val="0"/>
                                                                  <w:divBdr>
                                                                    <w:top w:val="none" w:sz="0" w:space="0" w:color="auto"/>
                                                                    <w:left w:val="none" w:sz="0" w:space="0" w:color="auto"/>
                                                                    <w:bottom w:val="none" w:sz="0" w:space="0" w:color="auto"/>
                                                                    <w:right w:val="none" w:sz="0" w:space="0" w:color="auto"/>
                                                                  </w:divBdr>
                                                                </w:div>
                                                                <w:div w:id="1349017791">
                                                                  <w:marLeft w:val="0"/>
                                                                  <w:marRight w:val="0"/>
                                                                  <w:marTop w:val="0"/>
                                                                  <w:marBottom w:val="0"/>
                                                                  <w:divBdr>
                                                                    <w:top w:val="none" w:sz="0" w:space="0" w:color="auto"/>
                                                                    <w:left w:val="none" w:sz="0" w:space="0" w:color="auto"/>
                                                                    <w:bottom w:val="none" w:sz="0" w:space="0" w:color="auto"/>
                                                                    <w:right w:val="none" w:sz="0" w:space="0" w:color="auto"/>
                                                                  </w:divBdr>
                                                                </w:div>
                                                                <w:div w:id="624506922">
                                                                  <w:marLeft w:val="0"/>
                                                                  <w:marRight w:val="0"/>
                                                                  <w:marTop w:val="0"/>
                                                                  <w:marBottom w:val="0"/>
                                                                  <w:divBdr>
                                                                    <w:top w:val="none" w:sz="0" w:space="0" w:color="auto"/>
                                                                    <w:left w:val="none" w:sz="0" w:space="0" w:color="auto"/>
                                                                    <w:bottom w:val="none" w:sz="0" w:space="0" w:color="auto"/>
                                                                    <w:right w:val="none" w:sz="0" w:space="0" w:color="auto"/>
                                                                  </w:divBdr>
                                                                </w:div>
                                                                <w:div w:id="972519690">
                                                                  <w:marLeft w:val="0"/>
                                                                  <w:marRight w:val="0"/>
                                                                  <w:marTop w:val="0"/>
                                                                  <w:marBottom w:val="0"/>
                                                                  <w:divBdr>
                                                                    <w:top w:val="none" w:sz="0" w:space="0" w:color="auto"/>
                                                                    <w:left w:val="none" w:sz="0" w:space="0" w:color="auto"/>
                                                                    <w:bottom w:val="none" w:sz="0" w:space="0" w:color="auto"/>
                                                                    <w:right w:val="none" w:sz="0" w:space="0" w:color="auto"/>
                                                                  </w:divBdr>
                                                                </w:div>
                                                                <w:div w:id="419789413">
                                                                  <w:marLeft w:val="0"/>
                                                                  <w:marRight w:val="0"/>
                                                                  <w:marTop w:val="0"/>
                                                                  <w:marBottom w:val="0"/>
                                                                  <w:divBdr>
                                                                    <w:top w:val="none" w:sz="0" w:space="0" w:color="auto"/>
                                                                    <w:left w:val="none" w:sz="0" w:space="0" w:color="auto"/>
                                                                    <w:bottom w:val="none" w:sz="0" w:space="0" w:color="auto"/>
                                                                    <w:right w:val="none" w:sz="0" w:space="0" w:color="auto"/>
                                                                  </w:divBdr>
                                                                </w:div>
                                                                <w:div w:id="753628289">
                                                                  <w:marLeft w:val="0"/>
                                                                  <w:marRight w:val="0"/>
                                                                  <w:marTop w:val="0"/>
                                                                  <w:marBottom w:val="0"/>
                                                                  <w:divBdr>
                                                                    <w:top w:val="none" w:sz="0" w:space="0" w:color="auto"/>
                                                                    <w:left w:val="none" w:sz="0" w:space="0" w:color="auto"/>
                                                                    <w:bottom w:val="none" w:sz="0" w:space="0" w:color="auto"/>
                                                                    <w:right w:val="none" w:sz="0" w:space="0" w:color="auto"/>
                                                                  </w:divBdr>
                                                                </w:div>
                                                                <w:div w:id="537158028">
                                                                  <w:marLeft w:val="0"/>
                                                                  <w:marRight w:val="0"/>
                                                                  <w:marTop w:val="0"/>
                                                                  <w:marBottom w:val="0"/>
                                                                  <w:divBdr>
                                                                    <w:top w:val="none" w:sz="0" w:space="0" w:color="auto"/>
                                                                    <w:left w:val="none" w:sz="0" w:space="0" w:color="auto"/>
                                                                    <w:bottom w:val="none" w:sz="0" w:space="0" w:color="auto"/>
                                                                    <w:right w:val="none" w:sz="0" w:space="0" w:color="auto"/>
                                                                  </w:divBdr>
                                                                </w:div>
                                                                <w:div w:id="1724402864">
                                                                  <w:marLeft w:val="0"/>
                                                                  <w:marRight w:val="0"/>
                                                                  <w:marTop w:val="0"/>
                                                                  <w:marBottom w:val="0"/>
                                                                  <w:divBdr>
                                                                    <w:top w:val="none" w:sz="0" w:space="0" w:color="auto"/>
                                                                    <w:left w:val="none" w:sz="0" w:space="0" w:color="auto"/>
                                                                    <w:bottom w:val="none" w:sz="0" w:space="0" w:color="auto"/>
                                                                    <w:right w:val="none" w:sz="0" w:space="0" w:color="auto"/>
                                                                  </w:divBdr>
                                                                </w:div>
                                                                <w:div w:id="599916583">
                                                                  <w:marLeft w:val="0"/>
                                                                  <w:marRight w:val="0"/>
                                                                  <w:marTop w:val="0"/>
                                                                  <w:marBottom w:val="0"/>
                                                                  <w:divBdr>
                                                                    <w:top w:val="none" w:sz="0" w:space="0" w:color="auto"/>
                                                                    <w:left w:val="none" w:sz="0" w:space="0" w:color="auto"/>
                                                                    <w:bottom w:val="none" w:sz="0" w:space="0" w:color="auto"/>
                                                                    <w:right w:val="none" w:sz="0" w:space="0" w:color="auto"/>
                                                                  </w:divBdr>
                                                                </w:div>
                                                                <w:div w:id="1720475673">
                                                                  <w:marLeft w:val="0"/>
                                                                  <w:marRight w:val="0"/>
                                                                  <w:marTop w:val="0"/>
                                                                  <w:marBottom w:val="0"/>
                                                                  <w:divBdr>
                                                                    <w:top w:val="none" w:sz="0" w:space="0" w:color="auto"/>
                                                                    <w:left w:val="none" w:sz="0" w:space="0" w:color="auto"/>
                                                                    <w:bottom w:val="none" w:sz="0" w:space="0" w:color="auto"/>
                                                                    <w:right w:val="none" w:sz="0" w:space="0" w:color="auto"/>
                                                                  </w:divBdr>
                                                                </w:div>
                                                                <w:div w:id="836119283">
                                                                  <w:marLeft w:val="0"/>
                                                                  <w:marRight w:val="0"/>
                                                                  <w:marTop w:val="0"/>
                                                                  <w:marBottom w:val="0"/>
                                                                  <w:divBdr>
                                                                    <w:top w:val="none" w:sz="0" w:space="0" w:color="auto"/>
                                                                    <w:left w:val="none" w:sz="0" w:space="0" w:color="auto"/>
                                                                    <w:bottom w:val="none" w:sz="0" w:space="0" w:color="auto"/>
                                                                    <w:right w:val="none" w:sz="0" w:space="0" w:color="auto"/>
                                                                  </w:divBdr>
                                                                </w:div>
                                                                <w:div w:id="1142190874">
                                                                  <w:marLeft w:val="0"/>
                                                                  <w:marRight w:val="0"/>
                                                                  <w:marTop w:val="0"/>
                                                                  <w:marBottom w:val="0"/>
                                                                  <w:divBdr>
                                                                    <w:top w:val="none" w:sz="0" w:space="0" w:color="auto"/>
                                                                    <w:left w:val="none" w:sz="0" w:space="0" w:color="auto"/>
                                                                    <w:bottom w:val="none" w:sz="0" w:space="0" w:color="auto"/>
                                                                    <w:right w:val="none" w:sz="0" w:space="0" w:color="auto"/>
                                                                  </w:divBdr>
                                                                </w:div>
                                                                <w:div w:id="135130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6879637">
      <w:bodyDiv w:val="1"/>
      <w:marLeft w:val="0"/>
      <w:marRight w:val="0"/>
      <w:marTop w:val="0"/>
      <w:marBottom w:val="0"/>
      <w:divBdr>
        <w:top w:val="none" w:sz="0" w:space="0" w:color="auto"/>
        <w:left w:val="none" w:sz="0" w:space="0" w:color="auto"/>
        <w:bottom w:val="none" w:sz="0" w:space="0" w:color="auto"/>
        <w:right w:val="none" w:sz="0" w:space="0" w:color="auto"/>
      </w:divBdr>
    </w:div>
    <w:div w:id="407580211">
      <w:bodyDiv w:val="1"/>
      <w:marLeft w:val="0"/>
      <w:marRight w:val="0"/>
      <w:marTop w:val="0"/>
      <w:marBottom w:val="0"/>
      <w:divBdr>
        <w:top w:val="none" w:sz="0" w:space="0" w:color="auto"/>
        <w:left w:val="none" w:sz="0" w:space="0" w:color="auto"/>
        <w:bottom w:val="none" w:sz="0" w:space="0" w:color="auto"/>
        <w:right w:val="none" w:sz="0" w:space="0" w:color="auto"/>
      </w:divBdr>
      <w:divsChild>
        <w:div w:id="2081713954">
          <w:marLeft w:val="0"/>
          <w:marRight w:val="0"/>
          <w:marTop w:val="0"/>
          <w:marBottom w:val="0"/>
          <w:divBdr>
            <w:top w:val="none" w:sz="0" w:space="0" w:color="auto"/>
            <w:left w:val="none" w:sz="0" w:space="0" w:color="auto"/>
            <w:bottom w:val="none" w:sz="0" w:space="0" w:color="auto"/>
            <w:right w:val="none" w:sz="0" w:space="0" w:color="auto"/>
          </w:divBdr>
          <w:divsChild>
            <w:div w:id="1400325592">
              <w:marLeft w:val="0"/>
              <w:marRight w:val="0"/>
              <w:marTop w:val="0"/>
              <w:marBottom w:val="0"/>
              <w:divBdr>
                <w:top w:val="none" w:sz="0" w:space="0" w:color="auto"/>
                <w:left w:val="none" w:sz="0" w:space="0" w:color="auto"/>
                <w:bottom w:val="none" w:sz="0" w:space="0" w:color="auto"/>
                <w:right w:val="none" w:sz="0" w:space="0" w:color="auto"/>
              </w:divBdr>
              <w:divsChild>
                <w:div w:id="601036183">
                  <w:marLeft w:val="0"/>
                  <w:marRight w:val="0"/>
                  <w:marTop w:val="0"/>
                  <w:marBottom w:val="0"/>
                  <w:divBdr>
                    <w:top w:val="none" w:sz="0" w:space="0" w:color="auto"/>
                    <w:left w:val="none" w:sz="0" w:space="0" w:color="auto"/>
                    <w:bottom w:val="none" w:sz="0" w:space="0" w:color="auto"/>
                    <w:right w:val="none" w:sz="0" w:space="0" w:color="auto"/>
                  </w:divBdr>
                  <w:divsChild>
                    <w:div w:id="258100861">
                      <w:marLeft w:val="645"/>
                      <w:marRight w:val="0"/>
                      <w:marTop w:val="0"/>
                      <w:marBottom w:val="0"/>
                      <w:divBdr>
                        <w:top w:val="none" w:sz="0" w:space="0" w:color="auto"/>
                        <w:left w:val="none" w:sz="0" w:space="0" w:color="auto"/>
                        <w:bottom w:val="none" w:sz="0" w:space="0" w:color="auto"/>
                        <w:right w:val="none" w:sz="0" w:space="0" w:color="auto"/>
                      </w:divBdr>
                      <w:divsChild>
                        <w:div w:id="697196441">
                          <w:marLeft w:val="0"/>
                          <w:marRight w:val="0"/>
                          <w:marTop w:val="0"/>
                          <w:marBottom w:val="0"/>
                          <w:divBdr>
                            <w:top w:val="none" w:sz="0" w:space="0" w:color="auto"/>
                            <w:left w:val="none" w:sz="0" w:space="0" w:color="auto"/>
                            <w:bottom w:val="none" w:sz="0" w:space="0" w:color="auto"/>
                            <w:right w:val="none" w:sz="0" w:space="0" w:color="auto"/>
                          </w:divBdr>
                          <w:divsChild>
                            <w:div w:id="1635407712">
                              <w:marLeft w:val="0"/>
                              <w:marRight w:val="0"/>
                              <w:marTop w:val="0"/>
                              <w:marBottom w:val="0"/>
                              <w:divBdr>
                                <w:top w:val="none" w:sz="0" w:space="0" w:color="C8C8C8"/>
                                <w:left w:val="single" w:sz="12" w:space="8" w:color="C8C8C8"/>
                                <w:bottom w:val="none" w:sz="0" w:space="0" w:color="C8C8C8"/>
                                <w:right w:val="none" w:sz="0" w:space="0" w:color="C8C8C8"/>
                              </w:divBdr>
                              <w:divsChild>
                                <w:div w:id="1980527733">
                                  <w:marLeft w:val="0"/>
                                  <w:marRight w:val="0"/>
                                  <w:marTop w:val="0"/>
                                  <w:marBottom w:val="0"/>
                                  <w:divBdr>
                                    <w:top w:val="none" w:sz="0" w:space="0" w:color="auto"/>
                                    <w:left w:val="none" w:sz="0" w:space="0" w:color="auto"/>
                                    <w:bottom w:val="none" w:sz="0" w:space="0" w:color="auto"/>
                                    <w:right w:val="none" w:sz="0" w:space="0" w:color="auto"/>
                                  </w:divBdr>
                                  <w:divsChild>
                                    <w:div w:id="1430076456">
                                      <w:marLeft w:val="0"/>
                                      <w:marRight w:val="0"/>
                                      <w:marTop w:val="0"/>
                                      <w:marBottom w:val="0"/>
                                      <w:divBdr>
                                        <w:top w:val="none" w:sz="0" w:space="0" w:color="auto"/>
                                        <w:left w:val="none" w:sz="0" w:space="0" w:color="auto"/>
                                        <w:bottom w:val="none" w:sz="0" w:space="0" w:color="auto"/>
                                        <w:right w:val="none" w:sz="0" w:space="0" w:color="auto"/>
                                      </w:divBdr>
                                      <w:divsChild>
                                        <w:div w:id="1991321335">
                                          <w:marLeft w:val="0"/>
                                          <w:marRight w:val="0"/>
                                          <w:marTop w:val="0"/>
                                          <w:marBottom w:val="0"/>
                                          <w:divBdr>
                                            <w:top w:val="none" w:sz="0" w:space="0" w:color="auto"/>
                                            <w:left w:val="none" w:sz="0" w:space="0" w:color="auto"/>
                                            <w:bottom w:val="none" w:sz="0" w:space="0" w:color="auto"/>
                                            <w:right w:val="none" w:sz="0" w:space="0" w:color="auto"/>
                                          </w:divBdr>
                                          <w:divsChild>
                                            <w:div w:id="526452746">
                                              <w:marLeft w:val="0"/>
                                              <w:marRight w:val="0"/>
                                              <w:marTop w:val="0"/>
                                              <w:marBottom w:val="0"/>
                                              <w:divBdr>
                                                <w:top w:val="none" w:sz="0" w:space="0" w:color="auto"/>
                                                <w:left w:val="none" w:sz="0" w:space="0" w:color="auto"/>
                                                <w:bottom w:val="none" w:sz="0" w:space="0" w:color="auto"/>
                                                <w:right w:val="none" w:sz="0" w:space="0" w:color="auto"/>
                                              </w:divBdr>
                                              <w:divsChild>
                                                <w:div w:id="691298648">
                                                  <w:marLeft w:val="0"/>
                                                  <w:marRight w:val="0"/>
                                                  <w:marTop w:val="0"/>
                                                  <w:marBottom w:val="0"/>
                                                  <w:divBdr>
                                                    <w:top w:val="none" w:sz="0" w:space="0" w:color="auto"/>
                                                    <w:left w:val="none" w:sz="0" w:space="0" w:color="auto"/>
                                                    <w:bottom w:val="none" w:sz="0" w:space="0" w:color="auto"/>
                                                    <w:right w:val="none" w:sz="0" w:space="0" w:color="auto"/>
                                                  </w:divBdr>
                                                  <w:divsChild>
                                                    <w:div w:id="2085294572">
                                                      <w:marLeft w:val="0"/>
                                                      <w:marRight w:val="0"/>
                                                      <w:marTop w:val="0"/>
                                                      <w:marBottom w:val="0"/>
                                                      <w:divBdr>
                                                        <w:top w:val="none" w:sz="0" w:space="0" w:color="auto"/>
                                                        <w:left w:val="none" w:sz="0" w:space="0" w:color="auto"/>
                                                        <w:bottom w:val="none" w:sz="0" w:space="0" w:color="auto"/>
                                                        <w:right w:val="none" w:sz="0" w:space="0" w:color="auto"/>
                                                      </w:divBdr>
                                                      <w:divsChild>
                                                        <w:div w:id="1093672668">
                                                          <w:marLeft w:val="600"/>
                                                          <w:marRight w:val="600"/>
                                                          <w:marTop w:val="100"/>
                                                          <w:marBottom w:val="100"/>
                                                          <w:divBdr>
                                                            <w:top w:val="none" w:sz="0" w:space="0" w:color="auto"/>
                                                            <w:left w:val="none" w:sz="0" w:space="0" w:color="auto"/>
                                                            <w:bottom w:val="none" w:sz="0" w:space="0" w:color="auto"/>
                                                            <w:right w:val="none" w:sz="0" w:space="0" w:color="auto"/>
                                                          </w:divBdr>
                                                          <w:divsChild>
                                                            <w:div w:id="1003630830">
                                                              <w:marLeft w:val="0"/>
                                                              <w:marRight w:val="0"/>
                                                              <w:marTop w:val="0"/>
                                                              <w:marBottom w:val="0"/>
                                                              <w:divBdr>
                                                                <w:top w:val="none" w:sz="0" w:space="0" w:color="auto"/>
                                                                <w:left w:val="none" w:sz="0" w:space="0" w:color="auto"/>
                                                                <w:bottom w:val="none" w:sz="0" w:space="0" w:color="auto"/>
                                                                <w:right w:val="none" w:sz="0" w:space="0" w:color="auto"/>
                                                              </w:divBdr>
                                                              <w:divsChild>
                                                                <w:div w:id="388962275">
                                                                  <w:marLeft w:val="0"/>
                                                                  <w:marRight w:val="0"/>
                                                                  <w:marTop w:val="0"/>
                                                                  <w:marBottom w:val="60"/>
                                                                  <w:divBdr>
                                                                    <w:top w:val="none" w:sz="0" w:space="0" w:color="auto"/>
                                                                    <w:left w:val="none" w:sz="0" w:space="0" w:color="auto"/>
                                                                    <w:bottom w:val="none" w:sz="0" w:space="0" w:color="auto"/>
                                                                    <w:right w:val="none" w:sz="0" w:space="0" w:color="auto"/>
                                                                  </w:divBdr>
                                                                </w:div>
                                                                <w:div w:id="1806654246">
                                                                  <w:marLeft w:val="0"/>
                                                                  <w:marRight w:val="0"/>
                                                                  <w:marTop w:val="0"/>
                                                                  <w:marBottom w:val="0"/>
                                                                  <w:divBdr>
                                                                    <w:top w:val="none" w:sz="0" w:space="0" w:color="auto"/>
                                                                    <w:left w:val="none" w:sz="0" w:space="0" w:color="auto"/>
                                                                    <w:bottom w:val="none" w:sz="0" w:space="0" w:color="auto"/>
                                                                    <w:right w:val="none" w:sz="0" w:space="0" w:color="auto"/>
                                                                  </w:divBdr>
                                                                </w:div>
                                                                <w:div w:id="1984313055">
                                                                  <w:marLeft w:val="0"/>
                                                                  <w:marRight w:val="0"/>
                                                                  <w:marTop w:val="0"/>
                                                                  <w:marBottom w:val="0"/>
                                                                  <w:divBdr>
                                                                    <w:top w:val="none" w:sz="0" w:space="0" w:color="auto"/>
                                                                    <w:left w:val="none" w:sz="0" w:space="0" w:color="auto"/>
                                                                    <w:bottom w:val="none" w:sz="0" w:space="0" w:color="auto"/>
                                                                    <w:right w:val="none" w:sz="0" w:space="0" w:color="auto"/>
                                                                  </w:divBdr>
                                                                </w:div>
                                                                <w:div w:id="482501507">
                                                                  <w:marLeft w:val="0"/>
                                                                  <w:marRight w:val="0"/>
                                                                  <w:marTop w:val="0"/>
                                                                  <w:marBottom w:val="0"/>
                                                                  <w:divBdr>
                                                                    <w:top w:val="none" w:sz="0" w:space="0" w:color="auto"/>
                                                                    <w:left w:val="none" w:sz="0" w:space="0" w:color="auto"/>
                                                                    <w:bottom w:val="none" w:sz="0" w:space="0" w:color="auto"/>
                                                                    <w:right w:val="none" w:sz="0" w:space="0" w:color="auto"/>
                                                                  </w:divBdr>
                                                                </w:div>
                                                                <w:div w:id="1043284963">
                                                                  <w:marLeft w:val="0"/>
                                                                  <w:marRight w:val="0"/>
                                                                  <w:marTop w:val="0"/>
                                                                  <w:marBottom w:val="0"/>
                                                                  <w:divBdr>
                                                                    <w:top w:val="none" w:sz="0" w:space="0" w:color="auto"/>
                                                                    <w:left w:val="none" w:sz="0" w:space="0" w:color="auto"/>
                                                                    <w:bottom w:val="none" w:sz="0" w:space="0" w:color="auto"/>
                                                                    <w:right w:val="none" w:sz="0" w:space="0" w:color="auto"/>
                                                                  </w:divBdr>
                                                                </w:div>
                                                                <w:div w:id="54820100">
                                                                  <w:marLeft w:val="0"/>
                                                                  <w:marRight w:val="0"/>
                                                                  <w:marTop w:val="0"/>
                                                                  <w:marBottom w:val="0"/>
                                                                  <w:divBdr>
                                                                    <w:top w:val="none" w:sz="0" w:space="0" w:color="auto"/>
                                                                    <w:left w:val="none" w:sz="0" w:space="0" w:color="auto"/>
                                                                    <w:bottom w:val="none" w:sz="0" w:space="0" w:color="auto"/>
                                                                    <w:right w:val="none" w:sz="0" w:space="0" w:color="auto"/>
                                                                  </w:divBdr>
                                                                </w:div>
                                                                <w:div w:id="998580103">
                                                                  <w:marLeft w:val="0"/>
                                                                  <w:marRight w:val="0"/>
                                                                  <w:marTop w:val="0"/>
                                                                  <w:marBottom w:val="0"/>
                                                                  <w:divBdr>
                                                                    <w:top w:val="none" w:sz="0" w:space="0" w:color="auto"/>
                                                                    <w:left w:val="none" w:sz="0" w:space="0" w:color="auto"/>
                                                                    <w:bottom w:val="none" w:sz="0" w:space="0" w:color="auto"/>
                                                                    <w:right w:val="none" w:sz="0" w:space="0" w:color="auto"/>
                                                                  </w:divBdr>
                                                                </w:div>
                                                                <w:div w:id="512955022">
                                                                  <w:marLeft w:val="0"/>
                                                                  <w:marRight w:val="0"/>
                                                                  <w:marTop w:val="0"/>
                                                                  <w:marBottom w:val="0"/>
                                                                  <w:divBdr>
                                                                    <w:top w:val="none" w:sz="0" w:space="0" w:color="auto"/>
                                                                    <w:left w:val="none" w:sz="0" w:space="0" w:color="auto"/>
                                                                    <w:bottom w:val="none" w:sz="0" w:space="0" w:color="auto"/>
                                                                    <w:right w:val="none" w:sz="0" w:space="0" w:color="auto"/>
                                                                  </w:divBdr>
                                                                </w:div>
                                                                <w:div w:id="1315453097">
                                                                  <w:marLeft w:val="0"/>
                                                                  <w:marRight w:val="0"/>
                                                                  <w:marTop w:val="0"/>
                                                                  <w:marBottom w:val="0"/>
                                                                  <w:divBdr>
                                                                    <w:top w:val="none" w:sz="0" w:space="0" w:color="auto"/>
                                                                    <w:left w:val="none" w:sz="0" w:space="0" w:color="auto"/>
                                                                    <w:bottom w:val="none" w:sz="0" w:space="0" w:color="auto"/>
                                                                    <w:right w:val="none" w:sz="0" w:space="0" w:color="auto"/>
                                                                  </w:divBdr>
                                                                </w:div>
                                                                <w:div w:id="179779435">
                                                                  <w:marLeft w:val="0"/>
                                                                  <w:marRight w:val="0"/>
                                                                  <w:marTop w:val="0"/>
                                                                  <w:marBottom w:val="0"/>
                                                                  <w:divBdr>
                                                                    <w:top w:val="none" w:sz="0" w:space="0" w:color="auto"/>
                                                                    <w:left w:val="none" w:sz="0" w:space="0" w:color="auto"/>
                                                                    <w:bottom w:val="none" w:sz="0" w:space="0" w:color="auto"/>
                                                                    <w:right w:val="none" w:sz="0" w:space="0" w:color="auto"/>
                                                                  </w:divBdr>
                                                                </w:div>
                                                                <w:div w:id="551968052">
                                                                  <w:marLeft w:val="0"/>
                                                                  <w:marRight w:val="0"/>
                                                                  <w:marTop w:val="0"/>
                                                                  <w:marBottom w:val="0"/>
                                                                  <w:divBdr>
                                                                    <w:top w:val="none" w:sz="0" w:space="0" w:color="auto"/>
                                                                    <w:left w:val="none" w:sz="0" w:space="0" w:color="auto"/>
                                                                    <w:bottom w:val="none" w:sz="0" w:space="0" w:color="auto"/>
                                                                    <w:right w:val="none" w:sz="0" w:space="0" w:color="auto"/>
                                                                  </w:divBdr>
                                                                </w:div>
                                                                <w:div w:id="1088502809">
                                                                  <w:marLeft w:val="0"/>
                                                                  <w:marRight w:val="0"/>
                                                                  <w:marTop w:val="0"/>
                                                                  <w:marBottom w:val="0"/>
                                                                  <w:divBdr>
                                                                    <w:top w:val="none" w:sz="0" w:space="0" w:color="auto"/>
                                                                    <w:left w:val="none" w:sz="0" w:space="0" w:color="auto"/>
                                                                    <w:bottom w:val="none" w:sz="0" w:space="0" w:color="auto"/>
                                                                    <w:right w:val="none" w:sz="0" w:space="0" w:color="auto"/>
                                                                  </w:divBdr>
                                                                </w:div>
                                                                <w:div w:id="548953954">
                                                                  <w:marLeft w:val="0"/>
                                                                  <w:marRight w:val="0"/>
                                                                  <w:marTop w:val="0"/>
                                                                  <w:marBottom w:val="0"/>
                                                                  <w:divBdr>
                                                                    <w:top w:val="none" w:sz="0" w:space="0" w:color="auto"/>
                                                                    <w:left w:val="none" w:sz="0" w:space="0" w:color="auto"/>
                                                                    <w:bottom w:val="none" w:sz="0" w:space="0" w:color="auto"/>
                                                                    <w:right w:val="none" w:sz="0" w:space="0" w:color="auto"/>
                                                                  </w:divBdr>
                                                                </w:div>
                                                                <w:div w:id="174070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8692334">
      <w:bodyDiv w:val="1"/>
      <w:marLeft w:val="0"/>
      <w:marRight w:val="0"/>
      <w:marTop w:val="0"/>
      <w:marBottom w:val="0"/>
      <w:divBdr>
        <w:top w:val="none" w:sz="0" w:space="0" w:color="auto"/>
        <w:left w:val="none" w:sz="0" w:space="0" w:color="auto"/>
        <w:bottom w:val="none" w:sz="0" w:space="0" w:color="auto"/>
        <w:right w:val="none" w:sz="0" w:space="0" w:color="auto"/>
      </w:divBdr>
    </w:div>
    <w:div w:id="477574226">
      <w:bodyDiv w:val="1"/>
      <w:marLeft w:val="0"/>
      <w:marRight w:val="0"/>
      <w:marTop w:val="0"/>
      <w:marBottom w:val="0"/>
      <w:divBdr>
        <w:top w:val="none" w:sz="0" w:space="0" w:color="auto"/>
        <w:left w:val="none" w:sz="0" w:space="0" w:color="auto"/>
        <w:bottom w:val="none" w:sz="0" w:space="0" w:color="auto"/>
        <w:right w:val="none" w:sz="0" w:space="0" w:color="auto"/>
      </w:divBdr>
    </w:div>
    <w:div w:id="720175743">
      <w:bodyDiv w:val="1"/>
      <w:marLeft w:val="0"/>
      <w:marRight w:val="0"/>
      <w:marTop w:val="0"/>
      <w:marBottom w:val="0"/>
      <w:divBdr>
        <w:top w:val="none" w:sz="0" w:space="0" w:color="auto"/>
        <w:left w:val="none" w:sz="0" w:space="0" w:color="auto"/>
        <w:bottom w:val="none" w:sz="0" w:space="0" w:color="auto"/>
        <w:right w:val="none" w:sz="0" w:space="0" w:color="auto"/>
      </w:divBdr>
    </w:div>
    <w:div w:id="736175405">
      <w:bodyDiv w:val="1"/>
      <w:marLeft w:val="0"/>
      <w:marRight w:val="0"/>
      <w:marTop w:val="0"/>
      <w:marBottom w:val="0"/>
      <w:divBdr>
        <w:top w:val="none" w:sz="0" w:space="0" w:color="auto"/>
        <w:left w:val="none" w:sz="0" w:space="0" w:color="auto"/>
        <w:bottom w:val="none" w:sz="0" w:space="0" w:color="auto"/>
        <w:right w:val="none" w:sz="0" w:space="0" w:color="auto"/>
      </w:divBdr>
    </w:div>
    <w:div w:id="835613259">
      <w:bodyDiv w:val="1"/>
      <w:marLeft w:val="0"/>
      <w:marRight w:val="0"/>
      <w:marTop w:val="0"/>
      <w:marBottom w:val="0"/>
      <w:divBdr>
        <w:top w:val="none" w:sz="0" w:space="0" w:color="auto"/>
        <w:left w:val="none" w:sz="0" w:space="0" w:color="auto"/>
        <w:bottom w:val="none" w:sz="0" w:space="0" w:color="auto"/>
        <w:right w:val="none" w:sz="0" w:space="0" w:color="auto"/>
      </w:divBdr>
    </w:div>
    <w:div w:id="933587747">
      <w:bodyDiv w:val="1"/>
      <w:marLeft w:val="0"/>
      <w:marRight w:val="0"/>
      <w:marTop w:val="0"/>
      <w:marBottom w:val="0"/>
      <w:divBdr>
        <w:top w:val="none" w:sz="0" w:space="0" w:color="auto"/>
        <w:left w:val="none" w:sz="0" w:space="0" w:color="auto"/>
        <w:bottom w:val="none" w:sz="0" w:space="0" w:color="auto"/>
        <w:right w:val="none" w:sz="0" w:space="0" w:color="auto"/>
      </w:divBdr>
    </w:div>
    <w:div w:id="980815442">
      <w:bodyDiv w:val="1"/>
      <w:marLeft w:val="0"/>
      <w:marRight w:val="0"/>
      <w:marTop w:val="0"/>
      <w:marBottom w:val="0"/>
      <w:divBdr>
        <w:top w:val="none" w:sz="0" w:space="0" w:color="auto"/>
        <w:left w:val="none" w:sz="0" w:space="0" w:color="auto"/>
        <w:bottom w:val="none" w:sz="0" w:space="0" w:color="auto"/>
        <w:right w:val="none" w:sz="0" w:space="0" w:color="auto"/>
      </w:divBdr>
    </w:div>
    <w:div w:id="1033725956">
      <w:bodyDiv w:val="1"/>
      <w:marLeft w:val="0"/>
      <w:marRight w:val="0"/>
      <w:marTop w:val="0"/>
      <w:marBottom w:val="0"/>
      <w:divBdr>
        <w:top w:val="none" w:sz="0" w:space="0" w:color="auto"/>
        <w:left w:val="none" w:sz="0" w:space="0" w:color="auto"/>
        <w:bottom w:val="none" w:sz="0" w:space="0" w:color="auto"/>
        <w:right w:val="none" w:sz="0" w:space="0" w:color="auto"/>
      </w:divBdr>
    </w:div>
    <w:div w:id="1337995312">
      <w:bodyDiv w:val="1"/>
      <w:marLeft w:val="0"/>
      <w:marRight w:val="0"/>
      <w:marTop w:val="0"/>
      <w:marBottom w:val="0"/>
      <w:divBdr>
        <w:top w:val="none" w:sz="0" w:space="0" w:color="auto"/>
        <w:left w:val="none" w:sz="0" w:space="0" w:color="auto"/>
        <w:bottom w:val="none" w:sz="0" w:space="0" w:color="auto"/>
        <w:right w:val="none" w:sz="0" w:space="0" w:color="auto"/>
      </w:divBdr>
    </w:div>
    <w:div w:id="1339654128">
      <w:bodyDiv w:val="1"/>
      <w:marLeft w:val="0"/>
      <w:marRight w:val="0"/>
      <w:marTop w:val="0"/>
      <w:marBottom w:val="0"/>
      <w:divBdr>
        <w:top w:val="none" w:sz="0" w:space="0" w:color="auto"/>
        <w:left w:val="none" w:sz="0" w:space="0" w:color="auto"/>
        <w:bottom w:val="none" w:sz="0" w:space="0" w:color="auto"/>
        <w:right w:val="none" w:sz="0" w:space="0" w:color="auto"/>
      </w:divBdr>
    </w:div>
    <w:div w:id="1468933415">
      <w:bodyDiv w:val="1"/>
      <w:marLeft w:val="0"/>
      <w:marRight w:val="0"/>
      <w:marTop w:val="0"/>
      <w:marBottom w:val="0"/>
      <w:divBdr>
        <w:top w:val="none" w:sz="0" w:space="0" w:color="auto"/>
        <w:left w:val="none" w:sz="0" w:space="0" w:color="auto"/>
        <w:bottom w:val="none" w:sz="0" w:space="0" w:color="auto"/>
        <w:right w:val="none" w:sz="0" w:space="0" w:color="auto"/>
      </w:divBdr>
    </w:div>
    <w:div w:id="1482700299">
      <w:bodyDiv w:val="1"/>
      <w:marLeft w:val="0"/>
      <w:marRight w:val="0"/>
      <w:marTop w:val="0"/>
      <w:marBottom w:val="0"/>
      <w:divBdr>
        <w:top w:val="none" w:sz="0" w:space="0" w:color="auto"/>
        <w:left w:val="none" w:sz="0" w:space="0" w:color="auto"/>
        <w:bottom w:val="none" w:sz="0" w:space="0" w:color="auto"/>
        <w:right w:val="none" w:sz="0" w:space="0" w:color="auto"/>
      </w:divBdr>
    </w:div>
    <w:div w:id="1516117744">
      <w:bodyDiv w:val="1"/>
      <w:marLeft w:val="0"/>
      <w:marRight w:val="0"/>
      <w:marTop w:val="0"/>
      <w:marBottom w:val="0"/>
      <w:divBdr>
        <w:top w:val="none" w:sz="0" w:space="0" w:color="auto"/>
        <w:left w:val="none" w:sz="0" w:space="0" w:color="auto"/>
        <w:bottom w:val="none" w:sz="0" w:space="0" w:color="auto"/>
        <w:right w:val="none" w:sz="0" w:space="0" w:color="auto"/>
      </w:divBdr>
    </w:div>
    <w:div w:id="1777555831">
      <w:bodyDiv w:val="1"/>
      <w:marLeft w:val="0"/>
      <w:marRight w:val="0"/>
      <w:marTop w:val="0"/>
      <w:marBottom w:val="0"/>
      <w:divBdr>
        <w:top w:val="none" w:sz="0" w:space="0" w:color="auto"/>
        <w:left w:val="none" w:sz="0" w:space="0" w:color="auto"/>
        <w:bottom w:val="none" w:sz="0" w:space="0" w:color="auto"/>
        <w:right w:val="none" w:sz="0" w:space="0" w:color="auto"/>
      </w:divBdr>
    </w:div>
    <w:div w:id="1837261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846</Words>
  <Characters>4574</Characters>
  <Application>Microsoft Office Word</Application>
  <DocSecurity>0</DocSecurity>
  <Lines>38</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ΚΟΛΟΚΥΘΑ ΜΑΡΙΑ</dc:creator>
  <dc:description/>
  <cp:lastModifiedBy>User2</cp:lastModifiedBy>
  <cp:revision>4</cp:revision>
  <cp:lastPrinted>2024-12-02T13:42:00Z</cp:lastPrinted>
  <dcterms:created xsi:type="dcterms:W3CDTF">2025-08-05T13:30:00Z</dcterms:created>
  <dcterms:modified xsi:type="dcterms:W3CDTF">2025-08-05T13:36:00Z</dcterms:modified>
</cp:coreProperties>
</file>