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numPr>
          <w:ilvl w:val="0"/>
          <w:numId w:val="1"/>
        </w:numPr>
        <w:tabs>
          <w:tab w:val="left" w:pos="0" w:leader="none"/>
        </w:tabs>
        <w:suppressAutoHyphens w:val="true"/>
        <w:spacing w:before="0" w:after="0" w:line="240"/>
        <w:ind w:right="0" w:left="1008" w:hanging="1008"/>
        <w:jc w:val="both"/>
        <w:rPr>
          <w:rFonts w:ascii="Arial" w:hAnsi="Arial" w:cs="Arial" w:eastAsia="Arial"/>
          <w:b/>
          <w:color w:val="auto"/>
          <w:spacing w:val="0"/>
          <w:position w:val="0"/>
          <w:sz w:val="24"/>
          <w:shd w:fill="auto" w:val="clear"/>
        </w:rPr>
      </w:pPr>
    </w:p>
    <w:p>
      <w:pPr>
        <w:keepNext w:val="true"/>
        <w:numPr>
          <w:ilvl w:val="0"/>
          <w:numId w:val="1"/>
        </w:numPr>
        <w:tabs>
          <w:tab w:val="left" w:pos="0" w:leader="none"/>
        </w:tabs>
        <w:suppressAutoHyphens w:val="true"/>
        <w:spacing w:before="0" w:after="0" w:line="240"/>
        <w:ind w:right="0" w:left="1008" w:hanging="1008"/>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ΕΛΛΗΝΙΚΗ ΔΗΜΟΚΡΑΤΙΑ</w:t>
      </w:r>
    </w:p>
    <w:p>
      <w:pPr>
        <w:suppressAutoHyphens w:val="true"/>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ΠΕΡΙΦΕΡΕΙΑ ΗΠΕΙΡΟΥ</w:t>
      </w:r>
    </w:p>
    <w:p>
      <w:pPr>
        <w:suppressAutoHyphens w:val="true"/>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ΓΕΝΙΚΗ ΔΙΕΥΘΥΝΣΗ ΑΝΑΠΤΥΞΙΑΚΟΥ </w:t>
      </w:r>
    </w:p>
    <w:p>
      <w:pPr>
        <w:suppressAutoHyphens w:val="true"/>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ΠΡΟΓΡΑΜΜΑΤΙΣΜΟΥ ΠΕΡΙΒΑΛΛΟΝΤΟΣ </w:t>
      </w:r>
    </w:p>
    <w:p>
      <w:pPr>
        <w:suppressAutoHyphens w:val="true"/>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ΚΑΙ ΥΠΟΔΟΜΩΝ</w:t>
      </w:r>
    </w:p>
    <w:p>
      <w:pPr>
        <w:keepNext w:val="true"/>
        <w:numPr>
          <w:ilvl w:val="0"/>
          <w:numId w:val="3"/>
        </w:numPr>
        <w:tabs>
          <w:tab w:val="left" w:pos="0" w:leader="none"/>
        </w:tabs>
        <w:suppressAutoHyphens w:val="true"/>
        <w:spacing w:before="0" w:after="0" w:line="240"/>
        <w:ind w:right="0" w:left="720" w:hanging="72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shd w:fill="auto" w:val="clear"/>
        </w:rPr>
        <w:t xml:space="preserve">Δ/ΝΣΗ ΤΕΧΝΙΚΩΝ ΕΡΓΩΝ Π. ΗΠΕΙΡΟΥ </w:t>
      </w:r>
    </w:p>
    <w:p>
      <w:pPr>
        <w:keepNext w:val="true"/>
        <w:numPr>
          <w:ilvl w:val="0"/>
          <w:numId w:val="3"/>
        </w:numPr>
        <w:tabs>
          <w:tab w:val="left" w:pos="0" w:leader="none"/>
        </w:tabs>
        <w:suppressAutoHyphens w:val="true"/>
        <w:spacing w:before="0" w:after="0" w:line="240"/>
        <w:ind w:right="0" w:left="720" w:hanging="720"/>
        <w:jc w:val="both"/>
        <w:rPr>
          <w:rFonts w:ascii="Book Antiqua" w:hAnsi="Book Antiqua" w:cs="Book Antiqua" w:eastAsia="Book Antiqua"/>
          <w:color w:val="auto"/>
          <w:spacing w:val="0"/>
          <w:position w:val="0"/>
          <w:sz w:val="24"/>
          <w:shd w:fill="auto" w:val="clear"/>
        </w:rPr>
      </w:pPr>
      <w:r>
        <w:rPr>
          <w:rFonts w:ascii="Arial" w:hAnsi="Arial" w:cs="Arial" w:eastAsia="Arial"/>
          <w:b/>
          <w:color w:val="auto"/>
          <w:spacing w:val="0"/>
          <w:position w:val="0"/>
          <w:sz w:val="24"/>
          <w:u w:val="single"/>
          <w:shd w:fill="auto" w:val="clear"/>
        </w:rPr>
        <w:t xml:space="preserve">ΕΠΙΤΡΟΠΗ ΔΙΑΓΩΝΙΣΜΟΥ</w:t>
      </w:r>
    </w:p>
    <w:p>
      <w:pPr>
        <w:suppressAutoHyphens w:val="true"/>
        <w:spacing w:before="0" w:after="0" w:line="240"/>
        <w:ind w:right="0" w:left="0" w:firstLine="0"/>
        <w:jc w:val="both"/>
        <w:rPr>
          <w:rFonts w:ascii="Book Antiqua" w:hAnsi="Book Antiqua" w:cs="Book Antiqua" w:eastAsia="Book Antiqua"/>
          <w:color w:val="auto"/>
          <w:spacing w:val="0"/>
          <w:position w:val="0"/>
          <w:sz w:val="24"/>
          <w:shd w:fill="auto" w:val="clear"/>
        </w:rPr>
      </w:pPr>
    </w:p>
    <w:p>
      <w:pPr>
        <w:suppressAutoHyphens w:val="true"/>
        <w:spacing w:before="0" w:after="0" w:line="240"/>
        <w:ind w:right="0" w:left="0" w:firstLine="0"/>
        <w:jc w:val="both"/>
        <w:rPr>
          <w:rFonts w:ascii="Book Antiqua" w:hAnsi="Book Antiqua" w:cs="Book Antiqua" w:eastAsia="Book Antiqua"/>
          <w:color w:val="auto"/>
          <w:spacing w:val="0"/>
          <w:position w:val="0"/>
          <w:sz w:val="24"/>
          <w:shd w:fill="auto" w:val="clear"/>
        </w:rPr>
      </w:pPr>
    </w:p>
    <w:p>
      <w:pPr>
        <w:keepNext w:val="true"/>
        <w:numPr>
          <w:ilvl w:val="0"/>
          <w:numId w:val="5"/>
        </w:numPr>
        <w:tabs>
          <w:tab w:val="left" w:pos="0" w:leader="none"/>
        </w:tabs>
        <w:suppressAutoHyphens w:val="true"/>
        <w:spacing w:before="0" w:after="0" w:line="240"/>
        <w:ind w:right="0" w:left="576" w:hanging="576"/>
        <w:jc w:val="center"/>
        <w:rPr>
          <w:rFonts w:ascii="Times New Roman" w:hAnsi="Times New Roman" w:cs="Times New Roman" w:eastAsia="Times New Roman"/>
          <w:color w:val="auto"/>
          <w:spacing w:val="0"/>
          <w:position w:val="0"/>
          <w:sz w:val="36"/>
          <w:shd w:fill="auto" w:val="clear"/>
        </w:rPr>
      </w:pPr>
      <w:r>
        <w:rPr>
          <w:rFonts w:ascii="Arial" w:hAnsi="Arial" w:cs="Arial" w:eastAsia="Arial"/>
          <w:b/>
          <w:color w:val="auto"/>
          <w:spacing w:val="0"/>
          <w:position w:val="0"/>
          <w:sz w:val="28"/>
          <w:u w:val="single"/>
          <w:shd w:fill="auto" w:val="clear"/>
        </w:rPr>
        <w:t xml:space="preserve">1</w:t>
      </w:r>
      <w:r>
        <w:rPr>
          <w:rFonts w:ascii="Arial" w:hAnsi="Arial" w:cs="Arial" w:eastAsia="Arial"/>
          <w:b/>
          <w:color w:val="auto"/>
          <w:spacing w:val="0"/>
          <w:position w:val="0"/>
          <w:sz w:val="28"/>
          <w:u w:val="single"/>
          <w:shd w:fill="auto" w:val="clear"/>
          <w:vertAlign w:val="superscript"/>
        </w:rPr>
        <w:t xml:space="preserve">ο</w:t>
      </w:r>
      <w:r>
        <w:rPr>
          <w:rFonts w:ascii="Arial" w:hAnsi="Arial" w:cs="Arial" w:eastAsia="Arial"/>
          <w:b/>
          <w:color w:val="auto"/>
          <w:spacing w:val="0"/>
          <w:position w:val="0"/>
          <w:sz w:val="28"/>
          <w:u w:val="single"/>
          <w:shd w:fill="auto" w:val="clear"/>
        </w:rPr>
        <w:t xml:space="preserve"> ΠΡΑΚΤΙΚΟ</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76"/>
        <w:ind w:right="-54" w:left="-5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Διαγωνισμού με την διαδικασία διαπραγμάτευσης, χωρίς προηγούμενη δημοσίευση, κατ’ εφαρμογή του άρθρου 32 παρ. 2γ του Ν. 4412/2016, με κριτήριο ανάθεσης την πλέον συμφέρουσα από οικονομική άποψη προσφορά με βάση την τιμή, για την επιλογή αναδόχου για την ανάθεση του έργου</w:t>
      </w:r>
      <w:r>
        <w:rPr>
          <w:rFonts w:ascii="Arial" w:hAnsi="Arial" w:cs="Arial" w:eastAsia="Arial"/>
          <w:b/>
          <w:i/>
          <w:color w:val="auto"/>
          <w:spacing w:val="0"/>
          <w:position w:val="0"/>
          <w:sz w:val="24"/>
          <w:shd w:fill="auto" w:val="clear"/>
        </w:rPr>
        <w:t xml:space="preserve">: </w:t>
      </w:r>
      <w:r>
        <w:rPr>
          <w:rFonts w:ascii="Arial" w:hAnsi="Arial" w:cs="Arial" w:eastAsia="Arial"/>
          <w:b/>
          <w:i/>
          <w:color w:val="auto"/>
          <w:spacing w:val="0"/>
          <w:position w:val="0"/>
          <w:sz w:val="24"/>
          <w:shd w:fill="auto" w:val="clear"/>
        </w:rPr>
        <w:t xml:space="preserve">«</w:t>
      </w:r>
      <w:r>
        <w:rPr>
          <w:rFonts w:ascii="Arial" w:hAnsi="Arial" w:cs="Arial" w:eastAsia="Arial"/>
          <w:b/>
          <w:i/>
          <w:color w:val="auto"/>
          <w:spacing w:val="0"/>
          <w:position w:val="0"/>
          <w:sz w:val="24"/>
          <w:shd w:fill="auto" w:val="clear"/>
        </w:rPr>
        <w:t xml:space="preserve">Αποκατάσταση βατότητας στην περιοχή προς ΣΜΑ Καραϊσκάκη</w:t>
      </w:r>
      <w:r>
        <w:rPr>
          <w:rFonts w:ascii="Arial" w:hAnsi="Arial" w:cs="Arial" w:eastAsia="Arial"/>
          <w:b/>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προϋπολογισμού 74.400,00</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με Φ.Π.Α.)</w:t>
      </w:r>
    </w:p>
    <w:p>
      <w:pPr>
        <w:suppressAutoHyphens w:val="true"/>
        <w:spacing w:before="0" w:after="0" w:line="240"/>
        <w:ind w:right="0" w:left="0" w:firstLine="0"/>
        <w:jc w:val="both"/>
        <w:rPr>
          <w:rFonts w:ascii="Arial" w:hAnsi="Arial" w:cs="Arial" w:eastAsia="Arial"/>
          <w:color w:val="auto"/>
          <w:spacing w:val="0"/>
          <w:position w:val="0"/>
          <w:sz w:val="24"/>
          <w:shd w:fill="auto" w:val="clear"/>
        </w:rPr>
      </w:pPr>
    </w:p>
    <w:p>
      <w:pPr>
        <w:suppressAutoHyphens w:val="true"/>
        <w:spacing w:before="0" w:after="12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Στα Ιωάννινα, την </w:t>
      </w:r>
      <w:r>
        <w:rPr>
          <w:rFonts w:ascii="Arial" w:hAnsi="Arial" w:cs="Arial" w:eastAsia="Arial"/>
          <w:b/>
          <w:color w:val="auto"/>
          <w:spacing w:val="0"/>
          <w:position w:val="0"/>
          <w:sz w:val="24"/>
          <w:shd w:fill="auto" w:val="clear"/>
        </w:rPr>
        <w:t xml:space="preserve">21-09-2021</w:t>
      </w:r>
      <w:r>
        <w:rPr>
          <w:rFonts w:ascii="Arial" w:hAnsi="Arial" w:cs="Arial" w:eastAsia="Arial"/>
          <w:color w:val="auto"/>
          <w:spacing w:val="0"/>
          <w:position w:val="0"/>
          <w:sz w:val="24"/>
          <w:shd w:fill="auto" w:val="clear"/>
        </w:rPr>
        <w:t xml:space="preserve"> ημέρα </w:t>
      </w:r>
      <w:r>
        <w:rPr>
          <w:rFonts w:ascii="Arial" w:hAnsi="Arial" w:cs="Arial" w:eastAsia="Arial"/>
          <w:b/>
          <w:color w:val="auto"/>
          <w:spacing w:val="0"/>
          <w:position w:val="0"/>
          <w:sz w:val="24"/>
          <w:shd w:fill="auto" w:val="clear"/>
        </w:rPr>
        <w:t xml:space="preserve">Τρίτη</w:t>
      </w:r>
      <w:r>
        <w:rPr>
          <w:rFonts w:ascii="Arial" w:hAnsi="Arial" w:cs="Arial" w:eastAsia="Arial"/>
          <w:color w:val="auto"/>
          <w:spacing w:val="0"/>
          <w:position w:val="0"/>
          <w:sz w:val="24"/>
          <w:shd w:fill="auto" w:val="clear"/>
        </w:rPr>
        <w:t xml:space="preserve"> και  ώρα 09:30 π.μ. (μισή ώρα πριν την ώρα αποσφράγισης) οι υπογράφοντες:</w:t>
      </w:r>
    </w:p>
    <w:p>
      <w:pPr>
        <w:keepNext w:val="true"/>
        <w:numPr>
          <w:ilvl w:val="0"/>
          <w:numId w:val="10"/>
        </w:numPr>
        <w:tabs>
          <w:tab w:val="left" w:pos="0" w:leader="none"/>
        </w:tabs>
        <w:suppressAutoHyphens w:val="true"/>
        <w:spacing w:before="0" w:after="0" w:line="276"/>
        <w:ind w:right="0" w:left="432" w:hanging="43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w:t>
      </w:r>
      <w:r>
        <w:rPr>
          <w:rFonts w:ascii="Arial" w:hAnsi="Arial" w:cs="Arial" w:eastAsia="Arial"/>
          <w:color w:val="auto"/>
          <w:spacing w:val="0"/>
          <w:position w:val="0"/>
          <w:sz w:val="24"/>
          <w:shd w:fill="auto" w:val="clear"/>
        </w:rPr>
        <w:t xml:space="preserve">Αλεξίου Καλλιόπη, Πολιτικός Μηχανικός ΠΕ στη Δ.Τ.Ε. / Π.Η., ως πρόεδρος</w:t>
      </w:r>
    </w:p>
    <w:p>
      <w:pPr>
        <w:keepNext w:val="true"/>
        <w:numPr>
          <w:ilvl w:val="0"/>
          <w:numId w:val="10"/>
        </w:numPr>
        <w:tabs>
          <w:tab w:val="left" w:pos="0" w:leader="none"/>
        </w:tabs>
        <w:suppressAutoHyphens w:val="true"/>
        <w:spacing w:before="0" w:after="0" w:line="276"/>
        <w:ind w:right="0" w:left="432" w:hanging="43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Μπλιθικιώτη Μαρινέλα , Πολιτικός  Μηχανικός ΠΕ στη Δ.Τ.Ε. / Π.Η., ως μέλος </w:t>
      </w:r>
    </w:p>
    <w:p>
      <w:pPr>
        <w:keepNext w:val="true"/>
        <w:numPr>
          <w:ilvl w:val="0"/>
          <w:numId w:val="10"/>
        </w:numPr>
        <w:tabs>
          <w:tab w:val="left" w:pos="0" w:leader="none"/>
        </w:tabs>
        <w:suppressAutoHyphens w:val="true"/>
        <w:spacing w:before="0" w:after="0" w:line="276"/>
        <w:ind w:right="0" w:left="432" w:hanging="432"/>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w:t>
      </w:r>
      <w:r>
        <w:rPr>
          <w:rFonts w:ascii="Arial" w:hAnsi="Arial" w:cs="Arial" w:eastAsia="Arial"/>
          <w:color w:val="auto"/>
          <w:spacing w:val="0"/>
          <w:position w:val="0"/>
          <w:sz w:val="24"/>
          <w:shd w:fill="auto" w:val="clear"/>
        </w:rPr>
        <w:t xml:space="preserve">Κερομυτη Αγνή , Μηχ/γος Μηχανικός  ΤΕ στη Δ.Τ.Ε. / Π.Η., ως μέλος</w:t>
      </w:r>
    </w:p>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12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που αποτελούμε την επιτροπή που ορίστηκε με την απόφαση 23/1337/11-08-2021 (ΑΔΑ: ΨΝΞΜ7Λ9-25Λ) απόφαση της Οικονομικής Επιτροπής Π. Ηπείρου, για την διεξαγωγή του διαγωνισμού της επικεφαλίδας και σύμφωνα με:</w:t>
      </w:r>
    </w:p>
    <w:p>
      <w:pPr>
        <w:suppressAutoHyphens w:val="true"/>
        <w:spacing w:before="0" w:after="12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Την με αρ. 23/1337/11-08-2021 (ΑΔΑ: ΨΝΞΜ7Λ9-25Λ) απόφαση της Οικονομικής Επιτροπής Π. Ηπείρου, με την οποία εγκρίνεται η προσφυγή σε διαδικασία διαπραγμάτευσης χωρίς προηγούμενη δημοσίευση με εφαρμογή του άρθρου 32 παρ. 2γ του Ν. 4412/2016 για την ανάθεση υλοποίησης του έργου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Αποκατάσταση βατότητας στην περιοχή προς ΣΜΑ Καραϊσκάκη</w:t>
      </w:r>
      <w:r>
        <w:rPr>
          <w:rFonts w:ascii="Arial" w:hAnsi="Arial" w:cs="Arial" w:eastAsia="Arial"/>
          <w:color w:val="auto"/>
          <w:spacing w:val="0"/>
          <w:position w:val="0"/>
          <w:sz w:val="24"/>
          <w:shd w:fill="auto" w:val="clear"/>
        </w:rPr>
        <w:t xml:space="preserve">»</w:t>
      </w:r>
    </w:p>
    <w:p>
      <w:pPr>
        <w:suppressAutoHyphens w:val="true"/>
        <w:spacing w:before="0" w:after="12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Την με αρ.</w:t>
      </w: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125417/12617/ 9-9-2021  Πρόσκληση σε διαδικασία διαπραγμάτευσης σύμφωνα με το άρθρο 32 παρ. 2γ του Ν. 4412/2016 με την οποία προσκλήθηκαν τρείς (3) οικονομικοί φορείς .</w:t>
      </w:r>
    </w:p>
    <w:p>
      <w:pPr>
        <w:suppressAutoHyphens w:val="true"/>
        <w:spacing w:before="0" w:after="12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Συγκεντρωθήκαμε στο γραφείο 346 της Περιφέρειας Ηπείρου προκειμένου να διενεργήσουμε τον διαγωνισμό αυτό.</w:t>
      </w:r>
    </w:p>
    <w:p>
      <w:pPr>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Μετά το πέρας που τάχθηκε από την πρόσκληση σε διαδικασία διαπραγμάτευσης ως χρόνος λήξεως επίδοσης προσφορών χωρίς να εμφανισθεί ενδιαφερόμενος, και αφού διαπιστώθηκε ότι είχαν κατατεθεί στο Πρωτόκολλο της Υπηρεσίας τρείς (3) προσφορές, η Πρόεδρος κήρυξε την λήξη της παραλαβής προσφορών. </w:t>
      </w:r>
    </w:p>
    <w:p>
      <w:pPr>
        <w:suppressAutoHyphens w:val="true"/>
        <w:spacing w:before="0" w:after="12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Εν συνεχεία όλοι οι φάκελοι αριθμήθηκαν και μονογράφηκαν από την Επιτροπή και καταχωρήθηκαν στον παρακάτω Πίνακα 1.</w:t>
      </w:r>
    </w:p>
    <w:p>
      <w:pPr>
        <w:suppressAutoHyphens w:val="true"/>
        <w:spacing w:before="0" w:after="12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uppressAutoHyphens w:val="true"/>
        <w:spacing w:before="0" w:after="120" w:line="276"/>
        <w:ind w:right="0" w:left="0" w:firstLine="0"/>
        <w:jc w:val="both"/>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ΠΙΝΑΚΑΣ 1- ΠΙΝΑΚΑΣ ΣΥΜΜΕΤΕΧΟΝΤΩΝ</w:t>
      </w:r>
    </w:p>
    <w:p>
      <w:pPr>
        <w:suppressAutoHyphens w:val="true"/>
        <w:spacing w:before="0" w:after="120" w:line="276"/>
        <w:ind w:right="0" w:left="0" w:firstLine="0"/>
        <w:jc w:val="both"/>
        <w:rPr>
          <w:rFonts w:ascii="Arial" w:hAnsi="Arial" w:cs="Arial" w:eastAsia="Arial"/>
          <w:color w:val="auto"/>
          <w:spacing w:val="0"/>
          <w:position w:val="0"/>
          <w:sz w:val="22"/>
          <w:u w:val="single"/>
          <w:shd w:fill="auto" w:val="clear"/>
        </w:rPr>
      </w:pPr>
    </w:p>
    <w:tbl>
      <w:tblPr/>
      <w:tblGrid>
        <w:gridCol w:w="1210"/>
        <w:gridCol w:w="4011"/>
        <w:gridCol w:w="5178"/>
      </w:tblGrid>
      <w:tr>
        <w:trPr>
          <w:trHeight w:val="291" w:hRule="auto"/>
          <w:jc w:val="left"/>
        </w:trPr>
        <w:tc>
          <w:tcPr>
            <w:tcW w:w="1210"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Α/Α</w:t>
            </w:r>
          </w:p>
        </w:tc>
        <w:tc>
          <w:tcPr>
            <w:tcW w:w="4011"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Αρ. πρωτ/ημερομηνία</w:t>
            </w:r>
          </w:p>
        </w:tc>
        <w:tc>
          <w:tcPr>
            <w:tcW w:w="51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Επωνυμία προσφέροντα</w:t>
            </w:r>
          </w:p>
        </w:tc>
      </w:tr>
      <w:tr>
        <w:trPr>
          <w:trHeight w:val="291" w:hRule="auto"/>
          <w:jc w:val="left"/>
        </w:trPr>
        <w:tc>
          <w:tcPr>
            <w:tcW w:w="1210"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w:t>
            </w:r>
          </w:p>
        </w:tc>
        <w:tc>
          <w:tcPr>
            <w:tcW w:w="4011"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144543/14611/21-9-2021</w:t>
            </w:r>
          </w:p>
        </w:tc>
        <w:tc>
          <w:tcPr>
            <w:tcW w:w="51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2"/>
                <w:shd w:fill="auto" w:val="clear"/>
              </w:rPr>
              <w:t xml:space="preserve">ΚΑΤΑΣΚΕΥΑΣΤΙΚΗ ΧΑΡΜΠΗΣ &amp; ΣΙΑ Ο.Ε                         </w:t>
            </w:r>
            <w:r>
              <w:rPr>
                <w:rFonts w:ascii="Arial" w:hAnsi="Arial" w:cs="Arial" w:eastAsia="Arial"/>
                <w:color w:val="auto"/>
                <w:spacing w:val="0"/>
                <w:position w:val="0"/>
                <w:sz w:val="24"/>
                <w:shd w:fill="auto" w:val="clear"/>
              </w:rPr>
              <w:t xml:space="preserve">    </w:t>
            </w:r>
          </w:p>
        </w:tc>
      </w:tr>
      <w:tr>
        <w:trPr>
          <w:trHeight w:val="291" w:hRule="auto"/>
          <w:jc w:val="left"/>
        </w:trPr>
        <w:tc>
          <w:tcPr>
            <w:tcW w:w="1210"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2</w:t>
            </w:r>
          </w:p>
        </w:tc>
        <w:tc>
          <w:tcPr>
            <w:tcW w:w="4011"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144555/14612/21-9-2021</w:t>
            </w:r>
          </w:p>
        </w:tc>
        <w:tc>
          <w:tcPr>
            <w:tcW w:w="517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ΦΟΥΚΑΣ ΔΗΜΗΤΡΙΟΣ  </w:t>
            </w:r>
          </w:p>
        </w:tc>
      </w:tr>
      <w:tr>
        <w:trPr>
          <w:trHeight w:val="291" w:hRule="auto"/>
          <w:jc w:val="left"/>
        </w:trPr>
        <w:tc>
          <w:tcPr>
            <w:tcW w:w="1210" w:type="dxa"/>
            <w:tcBorders>
              <w:top w:val="single" w:color="000000" w:sz="0"/>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3</w:t>
            </w:r>
          </w:p>
        </w:tc>
        <w:tc>
          <w:tcPr>
            <w:tcW w:w="4011" w:type="dxa"/>
            <w:tcBorders>
              <w:top w:val="single" w:color="000000" w:sz="0"/>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144576/14613/21-9-2021</w:t>
            </w:r>
          </w:p>
        </w:tc>
        <w:tc>
          <w:tcPr>
            <w:tcW w:w="5178"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76"/>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ΚΑΛΛΙΑΣ &amp; ΣΙΑ Ε.Ε δ.τ ΔΙΟΠΤΡΑ ΚΑΤΑΣΚΕΥΑΣΤΙΚΗ Ε.Ε</w:t>
            </w:r>
          </w:p>
        </w:tc>
      </w:tr>
    </w:tbl>
    <w:p>
      <w:pPr>
        <w:suppressAutoHyphens w:val="true"/>
        <w:spacing w:before="0" w:after="120" w:line="276"/>
        <w:ind w:right="0" w:left="0" w:firstLine="0"/>
        <w:jc w:val="both"/>
        <w:rPr>
          <w:rFonts w:ascii="Arial" w:hAnsi="Arial" w:cs="Arial" w:eastAsia="Arial"/>
          <w:color w:val="auto"/>
          <w:spacing w:val="0"/>
          <w:position w:val="0"/>
          <w:sz w:val="24"/>
          <w:shd w:fill="auto" w:val="clear"/>
        </w:rPr>
      </w:pPr>
    </w:p>
    <w:p>
      <w:pPr>
        <w:suppressAutoHyphens w:val="true"/>
        <w:spacing w:before="0" w:after="12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Σύμφωνα με την αρ. πρωτ. 125417/12617/9-9-2021 οικεία πρόσκληση κάθε φάκελος προσφοράς (προσφορά) συνίσταται σε δύο ξεχωριστούς σφραγισμένους φακέλους, φάκελο δικαιολογητικών και φάκελο οικονομικής προσφοράς. Ανοίχτηκαν οι φάκελοι δικαιολογητικών και μονογράφηκαν τα δικαιολογητικά από την Επιτροπή Διαγωνισμού. Στη συνέχεια, η Επιτροπή αποσφράγισε σε δημόσια συνεδρίαση τις οικονομικές προσφορές, τις μονόγραψε και ανακοίνωσε τα επί μέρους στοιχεία τους για κάθε συμμετέχοντα.</w:t>
      </w:r>
      <w:r>
        <w:rPr>
          <w:rFonts w:ascii="Book Antiqua" w:hAnsi="Book Antiqua" w:cs="Book Antiqua" w:eastAsia="Book Antiqua"/>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Ακολούθησε έλεγχος της αριθμητικής και ολόγραφης αναγραφής των ενιαίων ποσοστών έκπτωσης , συμπληρωθήκαν με κόκκινο μελάνι και όλες οι προσφορές καταχωρίστηκαν σε πίνακα κατά τη σειρά μειοδοσίας, (Πίνακας 2 ). </w:t>
      </w:r>
    </w:p>
    <w:p>
      <w:pPr>
        <w:suppressAutoHyphens w:val="true"/>
        <w:spacing w:before="0" w:after="120" w:line="276"/>
        <w:ind w:right="0" w:left="0" w:firstLine="0"/>
        <w:jc w:val="both"/>
        <w:rPr>
          <w:rFonts w:ascii="Arial" w:hAnsi="Arial" w:cs="Arial" w:eastAsia="Arial"/>
          <w:color w:val="auto"/>
          <w:spacing w:val="0"/>
          <w:position w:val="0"/>
          <w:sz w:val="24"/>
          <w:shd w:fill="auto" w:val="clear"/>
        </w:rPr>
      </w:pPr>
    </w:p>
    <w:p>
      <w:pPr>
        <w:numPr>
          <w:ilvl w:val="0"/>
          <w:numId w:val="26"/>
        </w:numPr>
        <w:tabs>
          <w:tab w:val="left" w:pos="0" w:leader="none"/>
        </w:tabs>
        <w:suppressAutoHyphens w:val="true"/>
        <w:spacing w:before="0" w:after="120" w:line="240"/>
        <w:ind w:right="0" w:left="864" w:hanging="864"/>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ΠΙΝΑΚΑΣ 2 - ΔΙΑΓΩΝΙΖΟΜΕΝΩΝ ΚΑΤΑ ΣΕΙΡΑ ΜΕΙΟΔΟΣΙΑΣ</w:t>
      </w:r>
    </w:p>
    <w:p>
      <w:pPr>
        <w:numPr>
          <w:ilvl w:val="0"/>
          <w:numId w:val="26"/>
        </w:numPr>
        <w:tabs>
          <w:tab w:val="left" w:pos="0" w:leader="none"/>
        </w:tabs>
        <w:suppressAutoHyphens w:val="true"/>
        <w:spacing w:before="0" w:after="120" w:line="240"/>
        <w:ind w:right="0" w:left="864" w:hanging="864"/>
        <w:jc w:val="left"/>
        <w:rPr>
          <w:rFonts w:ascii="Arial" w:hAnsi="Arial" w:cs="Arial" w:eastAsia="Arial"/>
          <w:b/>
          <w:color w:val="auto"/>
          <w:spacing w:val="0"/>
          <w:position w:val="0"/>
          <w:sz w:val="24"/>
          <w:u w:val="single"/>
          <w:shd w:fill="auto" w:val="clear"/>
        </w:rPr>
      </w:pPr>
    </w:p>
    <w:tbl>
      <w:tblPr>
        <w:tblInd w:w="108" w:type="dxa"/>
      </w:tblPr>
      <w:tblGrid>
        <w:gridCol w:w="1701"/>
        <w:gridCol w:w="3969"/>
        <w:gridCol w:w="2127"/>
        <w:gridCol w:w="2246"/>
      </w:tblGrid>
      <w:tr>
        <w:trPr>
          <w:trHeight w:val="291" w:hRule="auto"/>
          <w:jc w:val="left"/>
        </w:trPr>
        <w:tc>
          <w:tcPr>
            <w:tcW w:w="1701"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12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Σειρά κατάταξης μειοδότη</w:t>
            </w:r>
          </w:p>
        </w:tc>
        <w:tc>
          <w:tcPr>
            <w:tcW w:w="3969"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12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Επωνυμία Οικονομικού Φορέα- Εργοληπτικής Επιχείρησης</w:t>
            </w:r>
          </w:p>
        </w:tc>
        <w:tc>
          <w:tcPr>
            <w:tcW w:w="2127"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12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Ποσό προσφοράς χωρίς Φ.Π.Α.</w:t>
            </w:r>
          </w:p>
        </w:tc>
        <w:tc>
          <w:tcPr>
            <w:tcW w:w="22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12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Έκπτωση</w:t>
            </w:r>
          </w:p>
          <w:p>
            <w:pPr>
              <w:suppressAutoHyphens w:val="true"/>
              <w:spacing w:before="0" w:after="12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w:t>
            </w:r>
          </w:p>
        </w:tc>
      </w:tr>
      <w:tr>
        <w:trPr>
          <w:trHeight w:val="487" w:hRule="auto"/>
          <w:jc w:val="left"/>
        </w:trPr>
        <w:tc>
          <w:tcPr>
            <w:tcW w:w="1701"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ος</w:t>
            </w:r>
          </w:p>
        </w:tc>
        <w:tc>
          <w:tcPr>
            <w:tcW w:w="3969"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ΚΑΛΛΙΑΣ &amp; ΣΙΑ Ε.Ε δ.τ ΔΙΟΠΤΡΑ ΚΑΤΑΣΚΕΥΑΣΤΙΚΗ Ε.Ε</w:t>
            </w:r>
          </w:p>
        </w:tc>
        <w:tc>
          <w:tcPr>
            <w:tcW w:w="2127"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51.000,00 €</w:t>
            </w:r>
          </w:p>
        </w:tc>
        <w:tc>
          <w:tcPr>
            <w:tcW w:w="22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15 %</w:t>
            </w:r>
          </w:p>
        </w:tc>
      </w:tr>
      <w:tr>
        <w:trPr>
          <w:trHeight w:val="537" w:hRule="auto"/>
          <w:jc w:val="left"/>
        </w:trPr>
        <w:tc>
          <w:tcPr>
            <w:tcW w:w="1701"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ος</w:t>
            </w:r>
          </w:p>
        </w:tc>
        <w:tc>
          <w:tcPr>
            <w:tcW w:w="3969"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ΦΟΥΚΑΣ ΔΗΜΗΤΡΙΟΣ  </w:t>
            </w:r>
          </w:p>
        </w:tc>
        <w:tc>
          <w:tcPr>
            <w:tcW w:w="2127"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52.200,00 €</w:t>
            </w:r>
          </w:p>
        </w:tc>
        <w:tc>
          <w:tcPr>
            <w:tcW w:w="22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13 %</w:t>
            </w:r>
          </w:p>
        </w:tc>
      </w:tr>
      <w:tr>
        <w:trPr>
          <w:trHeight w:val="537" w:hRule="auto"/>
          <w:jc w:val="left"/>
        </w:trPr>
        <w:tc>
          <w:tcPr>
            <w:tcW w:w="1701" w:type="dxa"/>
            <w:tcBorders>
              <w:top w:val="single" w:color="000000" w:sz="0"/>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ος</w:t>
            </w:r>
          </w:p>
        </w:tc>
        <w:tc>
          <w:tcPr>
            <w:tcW w:w="3969" w:type="dxa"/>
            <w:tcBorders>
              <w:top w:val="single" w:color="000000" w:sz="0"/>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ΚΑΤΑΣΚΕΥΑΣΤΙΚΗ ΧΑΡΜΠΗΣ &amp; ΣΙΑ Ο.Ε                             </w:t>
            </w:r>
          </w:p>
        </w:tc>
        <w:tc>
          <w:tcPr>
            <w:tcW w:w="2127" w:type="dxa"/>
            <w:tcBorders>
              <w:top w:val="single" w:color="000000" w:sz="0"/>
              <w:left w:val="single" w:color="000000" w:sz="4"/>
              <w:bottom w:val="single" w:color="000000" w:sz="4"/>
              <w:right w:val="single" w:color="000000" w:sz="0"/>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54.000,00 €</w:t>
            </w:r>
          </w:p>
        </w:tc>
        <w:tc>
          <w:tcPr>
            <w:tcW w:w="224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10 %</w:t>
            </w:r>
          </w:p>
        </w:tc>
      </w:tr>
    </w:tbl>
    <w:p>
      <w:pPr>
        <w:suppressAutoHyphens w:val="true"/>
        <w:spacing w:before="0" w:after="120" w:line="276"/>
        <w:ind w:right="0" w:left="0" w:firstLine="0"/>
        <w:jc w:val="both"/>
        <w:rPr>
          <w:rFonts w:ascii="Arial" w:hAnsi="Arial" w:cs="Arial" w:eastAsia="Arial"/>
          <w:color w:val="auto"/>
          <w:spacing w:val="0"/>
          <w:position w:val="0"/>
          <w:sz w:val="24"/>
          <w:shd w:fill="auto" w:val="clear"/>
        </w:rPr>
      </w:pPr>
    </w:p>
    <w:p>
      <w:pPr>
        <w:suppressAutoHyphens w:val="true"/>
        <w:spacing w:before="0" w:after="12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Κατόπιν, η Επιτροπή Διαγωνισμού, αφού προηγουμένως ζήτησε από τους συμμετέχοντες την υποβολή τυχόν βελτιωμένων προσφορών όπου δηλώθηκε ότι εμμένουν στην αρχική τους προσφορά,  ξεκινώντας από τον πρώτο μειοδότη και ακολουθώντας τη σειρά μειοδοσίας έλεγξε τα δικαιολογητικά συμμετοχής όπως αυτά περιγράφονται στην με αρ. πρωτ. 125417/12617/9-9-2021 οικεία πρόσκληση της Δ/νσης Τεχν. Έργων Π. Ηπείρου. Σύμφωνα με την ανωτέρω πρόσκληση ο φάκελος δικαιολογητικών συμμετοχής  πρέπει να περιέχει το Τυποποιημένο Έντυπο Υπεύθυνης Δήλωσης (ΤΕΥΔ) ότι δεν συντρέχουν οι λόγοι αποκλεισμού των άρθρων 73 και 74 του Ν. 4412/2016. Από τον έλεγχο των δικαιολογητικών συμμετοχής διαπιστώθηκε η ορθή συμπλήρωσή τους.</w:t>
      </w:r>
    </w:p>
    <w:p>
      <w:pPr>
        <w:suppressAutoHyphens w:val="true"/>
        <w:spacing w:before="0" w:after="12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Στη συνέχεια  η Ε.Δ κατέγραψε τις προσφορές των διαγωνιζομένων που κρίθηκαν παραδεκτές κατά σειρά μειοδοσίας στον  κατωτέρω πίνακα 3.</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2"/>
          <w:shd w:fill="auto" w:val="clear"/>
        </w:rPr>
      </w:pPr>
    </w:p>
    <w:p>
      <w:pPr>
        <w:keepNext w:val="true"/>
        <w:numPr>
          <w:ilvl w:val="0"/>
          <w:numId w:val="44"/>
        </w:numPr>
        <w:tabs>
          <w:tab w:val="left" w:pos="0" w:leader="none"/>
        </w:tabs>
        <w:suppressAutoHyphens w:val="true"/>
        <w:spacing w:before="0" w:after="0" w:line="276"/>
        <w:ind w:right="0" w:left="864" w:hanging="864"/>
        <w:jc w:val="both"/>
        <w:rPr>
          <w:rFonts w:ascii="Arial" w:hAnsi="Arial" w:cs="Arial" w:eastAsia="Arial"/>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ΠΙΝΑΚΑΣ 3 - ΠΑΡΑΔΕΚΤΩΝ ΠΡΟΣΦΟΡΩΝ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2"/>
          <w:shd w:fill="auto" w:val="clear"/>
        </w:rPr>
      </w:pPr>
    </w:p>
    <w:tbl>
      <w:tblPr>
        <w:tblInd w:w="108" w:type="dxa"/>
      </w:tblPr>
      <w:tblGrid>
        <w:gridCol w:w="1701"/>
        <w:gridCol w:w="3969"/>
        <w:gridCol w:w="2127"/>
        <w:gridCol w:w="2246"/>
      </w:tblGrid>
      <w:tr>
        <w:trPr>
          <w:trHeight w:val="291" w:hRule="auto"/>
          <w:jc w:val="left"/>
        </w:trPr>
        <w:tc>
          <w:tcPr>
            <w:tcW w:w="1701"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12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Σειρά κατάταξης μειοδότη</w:t>
            </w:r>
          </w:p>
        </w:tc>
        <w:tc>
          <w:tcPr>
            <w:tcW w:w="3969"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12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Επωνυμία Οικονομικού Φορέα- Εργοληπτικής Επιχείρησης</w:t>
            </w:r>
          </w:p>
        </w:tc>
        <w:tc>
          <w:tcPr>
            <w:tcW w:w="2127" w:type="dxa"/>
            <w:tcBorders>
              <w:top w:val="single" w:color="000000" w:sz="4"/>
              <w:left w:val="single" w:color="000000" w:sz="4"/>
              <w:bottom w:val="single" w:color="000000" w:sz="4"/>
              <w:right w:val="single" w:color="000000" w:sz="0"/>
            </w:tcBorders>
            <w:shd w:color="auto" w:fill="auto" w:val="clear"/>
            <w:tcMar>
              <w:left w:w="108" w:type="dxa"/>
              <w:right w:w="108" w:type="dxa"/>
            </w:tcMar>
            <w:vAlign w:val="top"/>
          </w:tcPr>
          <w:p>
            <w:pPr>
              <w:suppressAutoHyphens w:val="true"/>
              <w:spacing w:before="0" w:after="12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Ποσό προσφοράς χωρίς Φ.Π.Α.</w:t>
            </w:r>
          </w:p>
        </w:tc>
        <w:tc>
          <w:tcPr>
            <w:tcW w:w="22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12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Έκπτωση</w:t>
            </w:r>
          </w:p>
          <w:p>
            <w:pPr>
              <w:suppressAutoHyphens w:val="true"/>
              <w:spacing w:before="0" w:after="12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w:t>
            </w:r>
          </w:p>
        </w:tc>
      </w:tr>
      <w:tr>
        <w:trPr>
          <w:trHeight w:val="487" w:hRule="auto"/>
          <w:jc w:val="left"/>
        </w:trPr>
        <w:tc>
          <w:tcPr>
            <w:tcW w:w="1701"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ος</w:t>
            </w:r>
          </w:p>
        </w:tc>
        <w:tc>
          <w:tcPr>
            <w:tcW w:w="3969"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ΚΑΛΛΙΑΣ &amp; ΣΙΑ Ε.Ε δ.τ ΔΙΟΠΤΡΑ ΚΑΤΑΣΚΕΥΑΣΤΙΚΗ Ε.Ε</w:t>
            </w:r>
          </w:p>
        </w:tc>
        <w:tc>
          <w:tcPr>
            <w:tcW w:w="2127"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51.000,00 €</w:t>
            </w:r>
          </w:p>
        </w:tc>
        <w:tc>
          <w:tcPr>
            <w:tcW w:w="22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15 %</w:t>
            </w:r>
          </w:p>
        </w:tc>
      </w:tr>
      <w:tr>
        <w:trPr>
          <w:trHeight w:val="537" w:hRule="auto"/>
          <w:jc w:val="left"/>
        </w:trPr>
        <w:tc>
          <w:tcPr>
            <w:tcW w:w="1701"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ος</w:t>
            </w:r>
          </w:p>
        </w:tc>
        <w:tc>
          <w:tcPr>
            <w:tcW w:w="3969"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ΦΟΥΚΑΣ ΔΗΜΗΤΡΙΟΣ  </w:t>
            </w:r>
          </w:p>
        </w:tc>
        <w:tc>
          <w:tcPr>
            <w:tcW w:w="2127" w:type="dxa"/>
            <w:tcBorders>
              <w:top w:val="single" w:color="000000" w:sz="4"/>
              <w:left w:val="single" w:color="000000" w:sz="4"/>
              <w:bottom w:val="single" w:color="000000" w:sz="4"/>
              <w:right w:val="single" w:color="000000" w:sz="0"/>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52.200,00 €</w:t>
            </w:r>
          </w:p>
        </w:tc>
        <w:tc>
          <w:tcPr>
            <w:tcW w:w="22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13 %</w:t>
            </w:r>
          </w:p>
        </w:tc>
      </w:tr>
      <w:tr>
        <w:trPr>
          <w:trHeight w:val="537" w:hRule="auto"/>
          <w:jc w:val="left"/>
        </w:trPr>
        <w:tc>
          <w:tcPr>
            <w:tcW w:w="1701" w:type="dxa"/>
            <w:tcBorders>
              <w:top w:val="single" w:color="000000" w:sz="0"/>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ος</w:t>
            </w:r>
          </w:p>
        </w:tc>
        <w:tc>
          <w:tcPr>
            <w:tcW w:w="3969" w:type="dxa"/>
            <w:tcBorders>
              <w:top w:val="single" w:color="000000" w:sz="0"/>
              <w:left w:val="single" w:color="000000" w:sz="4"/>
              <w:bottom w:val="single" w:color="000000" w:sz="4"/>
              <w:right w:val="single" w:color="000000" w:sz="0"/>
            </w:tcBorders>
            <w:shd w:color="auto" w:fill="auto" w:val="clear"/>
            <w:tcMar>
              <w:left w:w="108" w:type="dxa"/>
              <w:right w:w="108" w:type="dxa"/>
            </w:tcMar>
            <w:vAlign w:val="center"/>
          </w:tcPr>
          <w:p>
            <w:pPr>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ΚΑΤΑΣΚΕΥΑΣΤΙΚΗ ΧΑΡΜΠΗΣ &amp; ΣΙΑ Ο.Ε                             </w:t>
            </w:r>
          </w:p>
        </w:tc>
        <w:tc>
          <w:tcPr>
            <w:tcW w:w="2127" w:type="dxa"/>
            <w:tcBorders>
              <w:top w:val="single" w:color="000000" w:sz="0"/>
              <w:left w:val="single" w:color="000000" w:sz="4"/>
              <w:bottom w:val="single" w:color="000000" w:sz="4"/>
              <w:right w:val="single" w:color="000000" w:sz="0"/>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54.000,00 €</w:t>
            </w:r>
          </w:p>
        </w:tc>
        <w:tc>
          <w:tcPr>
            <w:tcW w:w="224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keepNext w:val="true"/>
              <w:suppressAutoHyphens w:val="true"/>
              <w:spacing w:before="0" w:after="0" w:line="276"/>
              <w:ind w:right="0" w:left="0" w:firstLine="0"/>
              <w:jc w:val="both"/>
              <w:rPr>
                <w:color w:val="auto"/>
                <w:spacing w:val="0"/>
                <w:position w:val="0"/>
                <w:shd w:fill="auto" w:val="clear"/>
              </w:rPr>
            </w:pPr>
            <w:r>
              <w:rPr>
                <w:rFonts w:ascii="Arial" w:hAnsi="Arial" w:cs="Arial" w:eastAsia="Arial"/>
                <w:color w:val="auto"/>
                <w:spacing w:val="0"/>
                <w:position w:val="0"/>
                <w:sz w:val="24"/>
                <w:shd w:fill="auto" w:val="clear"/>
              </w:rPr>
              <w:t xml:space="preserve">10 %</w:t>
            </w:r>
          </w:p>
        </w:tc>
      </w:tr>
    </w:tbl>
    <w:p>
      <w:pPr>
        <w:suppressAutoHyphens w:val="true"/>
        <w:spacing w:before="0" w:after="0" w:line="276"/>
        <w:ind w:right="0" w:left="0" w:firstLine="0"/>
        <w:jc w:val="both"/>
        <w:rPr>
          <w:rFonts w:ascii="Arial" w:hAnsi="Arial" w:cs="Arial" w:eastAsia="Arial"/>
          <w:color w:val="auto"/>
          <w:spacing w:val="0"/>
          <w:position w:val="0"/>
          <w:sz w:val="24"/>
          <w:shd w:fill="auto" w:val="clear"/>
        </w:rPr>
      </w:pPr>
    </w:p>
    <w:p>
      <w:pPr>
        <w:suppressAutoHyphens w:val="true"/>
        <w:spacing w:before="0" w:after="0" w:line="276"/>
        <w:ind w:right="-54"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Ακολούθως η Υπηρεσία προσκαλεί με το αριθ. πρωτ. 1445776/14613/21-9-2021  έγγραφό της, τον προσωρινό μειοδότη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ΚΑΛΛΙΑΣ &amp; ΣΙΑ Ε.Ε δ.τ ΔΙΟΠΤΡΑ ΚΑΤΑΣΚΕΥΑΣΤΙΚΗ Ε.Ε</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να υποβάλλει εντός δέκα (10) ημερών από τη λήψη της παρούσας, σε εφαρμογή του άρθρου 103 του Ν.4412/2016, όπως τροποποιήθηκε με την παρ. 12.α. του άρθρου 43 του Ν. 4605/2019, επικαιροποιημένα και σε ισχύ τα δικαιολογητικά και αποδεικτικά στοιχεία, όπως δηλώθηκαν στο ΤΕΥΔ και απαιτούνται για τη μη συνδρομή των λόγων αποκλεισμού των άρθρων 73 και 74 καθώς και των κριτηρίων ποιοτικής επιλογής των άρθρων 75 και 76 του Ν. 4412/2016, σε σφραγισμένο φάκελο, στο πρωτόκολλο της αναθέτουσας αρχής.</w:t>
      </w:r>
    </w:p>
    <w:p>
      <w:pPr>
        <w:suppressAutoHyphens w:val="true"/>
        <w:spacing w:before="0" w:after="0" w:line="276"/>
        <w:ind w:right="-54" w:left="0" w:firstLine="0"/>
        <w:jc w:val="both"/>
        <w:rPr>
          <w:rFonts w:ascii="Arial" w:hAnsi="Arial" w:cs="Arial" w:eastAsia="Arial"/>
          <w:color w:val="auto"/>
          <w:spacing w:val="0"/>
          <w:position w:val="0"/>
          <w:sz w:val="24"/>
          <w:shd w:fill="auto" w:val="clear"/>
        </w:rPr>
      </w:pPr>
    </w:p>
    <w:p>
      <w:pPr>
        <w:suppressAutoHyphens w:val="true"/>
        <w:spacing w:before="0" w:after="0" w:line="276"/>
        <w:ind w:right="-54"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Στις </w:t>
      </w:r>
      <w:r>
        <w:rPr>
          <w:rFonts w:ascii="Arial" w:hAnsi="Arial" w:cs="Arial" w:eastAsia="Arial"/>
          <w:b/>
          <w:color w:val="auto"/>
          <w:spacing w:val="0"/>
          <w:position w:val="0"/>
          <w:sz w:val="24"/>
          <w:shd w:fill="auto" w:val="clear"/>
        </w:rPr>
        <w:t xml:space="preserve">4 Οκτωβρίου 2021, </w:t>
      </w:r>
      <w:r>
        <w:rPr>
          <w:rFonts w:ascii="Arial" w:hAnsi="Arial" w:cs="Arial" w:eastAsia="Arial"/>
          <w:color w:val="auto"/>
          <w:spacing w:val="0"/>
          <w:position w:val="0"/>
          <w:sz w:val="24"/>
          <w:shd w:fill="auto" w:val="clear"/>
        </w:rPr>
        <w:t xml:space="preserve">ημέρα</w:t>
      </w:r>
      <w:r>
        <w:rPr>
          <w:rFonts w:ascii="Arial" w:hAnsi="Arial" w:cs="Arial" w:eastAsia="Arial"/>
          <w:b/>
          <w:color w:val="auto"/>
          <w:spacing w:val="0"/>
          <w:position w:val="0"/>
          <w:sz w:val="24"/>
          <w:shd w:fill="auto" w:val="clear"/>
        </w:rPr>
        <w:t xml:space="preserve"> Δευτέρα</w:t>
      </w:r>
      <w:r>
        <w:rPr>
          <w:rFonts w:ascii="Arial" w:hAnsi="Arial" w:cs="Arial" w:eastAsia="Arial"/>
          <w:color w:val="auto"/>
          <w:spacing w:val="0"/>
          <w:position w:val="0"/>
          <w:sz w:val="24"/>
          <w:shd w:fill="auto" w:val="clear"/>
        </w:rPr>
        <w:t xml:space="preserve">  και ώρα 10:00, η Επιτροπή συνήλθε σε συνέχιση της συνεδρίασης, προκειμένου να γίνει ο έλεγχος των δικαιολογητικών που υποβλήθηκαν από τον προσωρινό μειοδότη </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ΚΑΛΛΙΑΣ &amp; ΣΙΑ Ε.Ε δ.τ ΔΙΟΠΤΡΑ ΚΑΤΑΣΚΕΥΑΣΤΙΚΗ Ε.Ε</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την 28-9-2021 με την με  αρ πρωτ. 149207/15027/28-9-2021</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αίτηση του.</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76"/>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Η Επιτροπή αφού ολοκλήρωσε τον έλεγχο των δικαιολογητικών που υποβλήθηκαν, διαπίστωσε ότι: </w:t>
      </w:r>
    </w:p>
    <w:p>
      <w:pPr>
        <w:numPr>
          <w:ilvl w:val="0"/>
          <w:numId w:val="64"/>
        </w:numPr>
        <w:tabs>
          <w:tab w:val="left" w:pos="0" w:leader="none"/>
        </w:tabs>
        <w:suppressAutoHyphens w:val="true"/>
        <w:spacing w:before="0" w:after="0" w:line="276"/>
        <w:ind w:right="0" w:left="714" w:hanging="357"/>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Τα δικαιολογητικά προσκομίσθηκαν νόμιμα και εμπρόθεσμα</w:t>
      </w:r>
    </w:p>
    <w:p>
      <w:pPr>
        <w:numPr>
          <w:ilvl w:val="0"/>
          <w:numId w:val="64"/>
        </w:numPr>
        <w:tabs>
          <w:tab w:val="left" w:pos="0" w:leader="none"/>
        </w:tabs>
        <w:suppressAutoHyphens w:val="true"/>
        <w:spacing w:before="0" w:after="0" w:line="276"/>
        <w:ind w:right="0" w:left="720" w:hanging="36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Τα δικαιολογητικά που υποβλήθηκαν είναι πλήρη και σύμφωνα με τους όρους της πρόσκλησης και των δηλωθέντων στοιχείων στο ΤΕΥΔ.</w:t>
      </w:r>
    </w:p>
    <w:p>
      <w:pPr>
        <w:suppressAutoHyphens w:val="true"/>
        <w:spacing w:before="0" w:after="0" w:line="276"/>
        <w:ind w:right="0" w:left="360" w:firstLine="0"/>
        <w:jc w:val="both"/>
        <w:rPr>
          <w:rFonts w:ascii="Arial" w:hAnsi="Arial" w:cs="Arial" w:eastAsia="Arial"/>
          <w:color w:val="000000"/>
          <w:spacing w:val="0"/>
          <w:position w:val="0"/>
          <w:sz w:val="24"/>
          <w:shd w:fill="auto" w:val="clear"/>
        </w:rPr>
      </w:pPr>
    </w:p>
    <w:p>
      <w:pPr>
        <w:suppressAutoHyphens w:val="true"/>
        <w:spacing w:before="0" w:after="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Κατόπιν των ανωτέρω, η Επιτροπή Διαγωνισμού, </w:t>
      </w:r>
      <w:r>
        <w:rPr>
          <w:rFonts w:ascii="Arial" w:hAnsi="Arial" w:cs="Arial" w:eastAsia="Arial"/>
          <w:b/>
          <w:color w:val="000000"/>
          <w:spacing w:val="0"/>
          <w:position w:val="0"/>
          <w:sz w:val="24"/>
          <w:shd w:fill="auto" w:val="clear"/>
        </w:rPr>
        <w:t xml:space="preserve">εισηγείται </w:t>
      </w:r>
      <w:r>
        <w:rPr>
          <w:rFonts w:ascii="Arial" w:hAnsi="Arial" w:cs="Arial" w:eastAsia="Arial"/>
          <w:color w:val="000000"/>
          <w:spacing w:val="0"/>
          <w:position w:val="0"/>
          <w:sz w:val="24"/>
          <w:shd w:fill="auto" w:val="clear"/>
        </w:rPr>
        <w:t xml:space="preserve">την κατακύρωση της</w:t>
      </w:r>
      <w:r>
        <w:rPr>
          <w:rFonts w:ascii="Arial" w:hAnsi="Arial" w:cs="Arial" w:eastAsia="Arial"/>
          <w:b/>
          <w:color w:val="000000"/>
          <w:spacing w:val="0"/>
          <w:position w:val="0"/>
          <w:sz w:val="24"/>
          <w:shd w:fill="auto" w:val="clear"/>
        </w:rPr>
        <w:t xml:space="preserve"> σύμβασης</w:t>
      </w:r>
      <w:r>
        <w:rPr>
          <w:rFonts w:ascii="Arial" w:hAnsi="Arial" w:cs="Arial" w:eastAsia="Arial"/>
          <w:color w:val="000000"/>
          <w:spacing w:val="0"/>
          <w:position w:val="0"/>
          <w:sz w:val="24"/>
          <w:shd w:fill="auto" w:val="clear"/>
        </w:rPr>
        <w:t xml:space="preserve">  του έργου </w:t>
      </w:r>
      <w:r>
        <w:rPr>
          <w:rFonts w:ascii="Arial" w:hAnsi="Arial" w:cs="Arial" w:eastAsia="Arial"/>
          <w:b/>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Αποκατάσταση βατότητας στην περιοχή προς ΣΜΑ Καραϊσκάκη</w:t>
      </w:r>
      <w:r>
        <w:rPr>
          <w:rFonts w:ascii="Arial" w:hAnsi="Arial" w:cs="Arial" w:eastAsia="Arial"/>
          <w:color w:val="000000"/>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προϋπολογισμού 74.400,00</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με Φ.Π.Α.) στον οικονομικό φορέα </w:t>
      </w:r>
      <w:r>
        <w:rPr>
          <w:rFonts w:ascii="Arial" w:hAnsi="Arial" w:cs="Arial" w:eastAsia="Arial"/>
          <w:b/>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ΚΑΛΛΙΑΣ &amp; ΣΙΑ Ε.Ε δ.τ ΔΙΟΠΤΡΑ ΚΑΤΑΣΚΕΥΑΣΤΙΚΗ Ε.Ε</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ο οποίος προσέφερε την μεγαλύτερη έκπτωση, με ποσό προσφοράς </w:t>
      </w:r>
      <w:r>
        <w:rPr>
          <w:rFonts w:ascii="Arial" w:hAnsi="Arial" w:cs="Arial" w:eastAsia="Arial"/>
          <w:b/>
          <w:color w:val="auto"/>
          <w:spacing w:val="0"/>
          <w:position w:val="0"/>
          <w:sz w:val="24"/>
          <w:shd w:fill="auto" w:val="clear"/>
        </w:rPr>
        <w:t xml:space="preserve">51.000,00 </w:t>
      </w:r>
      <w:r>
        <w:rPr>
          <w:rFonts w:ascii="Arial" w:hAnsi="Arial" w:cs="Arial" w:eastAsia="Arial"/>
          <w:b/>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χωρίς Φ.Π.Α.) και </w:t>
      </w:r>
      <w:r>
        <w:rPr>
          <w:rFonts w:ascii="Arial" w:hAnsi="Arial" w:cs="Arial" w:eastAsia="Arial"/>
          <w:color w:val="auto"/>
          <w:spacing w:val="0"/>
          <w:position w:val="0"/>
          <w:sz w:val="24"/>
          <w:shd w:fill="auto" w:val="clear"/>
        </w:rPr>
        <w:t xml:space="preserve">ποσοστό έκπτωσης 1</w:t>
      </w:r>
      <w:r>
        <w:rPr>
          <w:rFonts w:ascii="Arial" w:hAnsi="Arial" w:cs="Arial" w:eastAsia="Arial"/>
          <w:b/>
          <w:color w:val="000000"/>
          <w:spacing w:val="0"/>
          <w:position w:val="0"/>
          <w:sz w:val="24"/>
          <w:shd w:fill="auto" w:val="clear"/>
        </w:rPr>
        <w:t xml:space="preserve">5 %</w:t>
      </w:r>
      <w:r>
        <w:rPr>
          <w:rFonts w:ascii="Arial" w:hAnsi="Arial" w:cs="Arial" w:eastAsia="Arial"/>
          <w:color w:val="000000"/>
          <w:spacing w:val="0"/>
          <w:position w:val="0"/>
          <w:sz w:val="24"/>
          <w:shd w:fill="auto" w:val="clear"/>
        </w:rPr>
        <w:t xml:space="preserve">. </w:t>
      </w:r>
    </w:p>
    <w:p>
      <w:pPr>
        <w:suppressAutoHyphens w:val="true"/>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Arial" w:hAnsi="Arial" w:cs="Arial" w:eastAsia="Arial"/>
          <w:color w:val="auto"/>
          <w:spacing w:val="0"/>
          <w:position w:val="0"/>
          <w:sz w:val="24"/>
          <w:shd w:fill="auto" w:val="clear"/>
        </w:rPr>
        <w:t xml:space="preserve">Το παρόν πρακτικό συντάχθηκε εις τριπλούν (3) και υπογράφεται από την Επιτροπή Διαγωνισμού ως κατωτέρω. </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Ιωάννινα  4-10-2021</w:t>
      </w:r>
    </w:p>
    <w:tbl>
      <w:tblPr/>
      <w:tblGrid>
        <w:gridCol w:w="4890"/>
        <w:gridCol w:w="2467"/>
        <w:gridCol w:w="4951"/>
        <w:gridCol w:w="3080"/>
      </w:tblGrid>
      <w:tr>
        <w:trPr>
          <w:trHeight w:val="1" w:hRule="atLeast"/>
          <w:jc w:val="left"/>
        </w:trPr>
        <w:tc>
          <w:tcPr>
            <w:tcW w:w="489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Η   πρόεδρος</w:t>
            </w:r>
          </w:p>
        </w:tc>
        <w:tc>
          <w:tcPr>
            <w:tcW w:w="7418" w:type="dxa"/>
            <w:gridSpan w:val="2"/>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Τα μέλη</w:t>
            </w:r>
          </w:p>
        </w:tc>
      </w:tr>
      <w:tr>
        <w:trPr>
          <w:trHeight w:val="1" w:hRule="atLeast"/>
          <w:jc w:val="left"/>
        </w:trPr>
        <w:tc>
          <w:tcPr>
            <w:tcW w:w="7357" w:type="dxa"/>
            <w:gridSpan w:val="2"/>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Αλεξίου  Καλλιόπη      </w:t>
            </w:r>
          </w:p>
        </w:tc>
        <w:tc>
          <w:tcPr>
            <w:tcW w:w="8031" w:type="dxa"/>
            <w:gridSpan w:val="2"/>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76"/>
              <w:ind w:right="0" w:left="0" w:firstLine="0"/>
              <w:jc w:val="both"/>
              <w:rPr>
                <w:rFonts w:ascii="Arial" w:hAnsi="Arial" w:cs="Arial" w:eastAsia="Arial"/>
                <w:b/>
                <w:color w:val="auto"/>
                <w:spacing w:val="0"/>
                <w:position w:val="0"/>
                <w:sz w:val="24"/>
                <w:shd w:fill="auto" w:val="clear"/>
              </w:rPr>
            </w:pP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Μπλιθικιώτη  Μαρινέλα </w:t>
            </w:r>
          </w:p>
          <w:p>
            <w:pPr>
              <w:suppressAutoHyphens w:val="true"/>
              <w:spacing w:before="0" w:after="0" w:line="276"/>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   </w:t>
            </w:r>
          </w:p>
          <w:p>
            <w:pPr>
              <w:suppressAutoHyphens w:val="true"/>
              <w:spacing w:before="0" w:after="0" w:line="276"/>
              <w:ind w:right="0" w:left="0" w:firstLine="0"/>
              <w:jc w:val="both"/>
              <w:rPr>
                <w:color w:val="auto"/>
                <w:spacing w:val="0"/>
                <w:position w:val="0"/>
                <w:shd w:fill="auto" w:val="clear"/>
              </w:rPr>
            </w:pPr>
            <w:r>
              <w:rPr>
                <w:rFonts w:ascii="Arial" w:hAnsi="Arial" w:cs="Arial" w:eastAsia="Arial"/>
                <w:b/>
                <w:color w:val="auto"/>
                <w:spacing w:val="0"/>
                <w:position w:val="0"/>
                <w:sz w:val="24"/>
                <w:shd w:fill="auto" w:val="clear"/>
              </w:rPr>
              <w:t xml:space="preserve">Κερομυτη Αγνή        </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1">
    <w:abstractNumId w:val="36"/>
  </w:num>
  <w:num w:numId="3">
    <w:abstractNumId w:val="30"/>
  </w:num>
  <w:num w:numId="5">
    <w:abstractNumId w:val="24"/>
  </w:num>
  <w:num w:numId="10">
    <w:abstractNumId w:val="18"/>
  </w:num>
  <w:num w:numId="26">
    <w:abstractNumId w:val="12"/>
  </w:num>
  <w:num w:numId="44">
    <w:abstractNumId w:val="6"/>
  </w:num>
  <w:num w:numId="6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