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0629" w14:textId="77777777" w:rsidR="00B44D9C" w:rsidRPr="00B44D9C" w:rsidRDefault="00B44D9C" w:rsidP="00B44D9C">
      <w:pPr>
        <w:pStyle w:val="1"/>
        <w:jc w:val="center"/>
        <w:rPr>
          <w:color w:val="auto"/>
        </w:rPr>
      </w:pPr>
      <w:r w:rsidRPr="00B44D9C">
        <w:rPr>
          <w:color w:val="auto"/>
        </w:rPr>
        <w:t xml:space="preserve">Συζήτηση και λήψη αποφάσεως περί ανακλήσεως της υπ’ </w:t>
      </w:r>
      <w:proofErr w:type="spellStart"/>
      <w:r w:rsidRPr="00B44D9C">
        <w:rPr>
          <w:color w:val="auto"/>
        </w:rPr>
        <w:t>αριθμ</w:t>
      </w:r>
      <w:proofErr w:type="spellEnd"/>
      <w:r w:rsidRPr="00B44D9C">
        <w:rPr>
          <w:color w:val="auto"/>
        </w:rPr>
        <w:t xml:space="preserve">. </w:t>
      </w:r>
      <w:proofErr w:type="spellStart"/>
      <w:r w:rsidRPr="00B44D9C">
        <w:rPr>
          <w:color w:val="auto"/>
        </w:rPr>
        <w:t>πρωτ</w:t>
      </w:r>
      <w:proofErr w:type="spellEnd"/>
      <w:r w:rsidRPr="00B44D9C">
        <w:rPr>
          <w:color w:val="auto"/>
        </w:rPr>
        <w:t xml:space="preserve">. </w:t>
      </w:r>
      <w:r w:rsidR="009F6DBA" w:rsidRPr="00B44D9C">
        <w:rPr>
          <w:color w:val="auto"/>
        </w:rPr>
        <w:t>65390/7-10-2020 απόφαση της Υπηρεσιακής Γραμματέως του Υπουργείου Εσωτερικών</w:t>
      </w:r>
    </w:p>
    <w:p w14:paraId="77EDF9A1" w14:textId="77777777" w:rsidR="00B44D9C" w:rsidRDefault="00B44D9C" w:rsidP="009F6DBA">
      <w:pPr>
        <w:spacing w:line="360" w:lineRule="auto"/>
        <w:jc w:val="both"/>
        <w:rPr>
          <w:rFonts w:ascii="Times New Roman" w:hAnsi="Times New Roman" w:cs="Times New Roman"/>
          <w:b/>
          <w:sz w:val="24"/>
        </w:rPr>
      </w:pPr>
    </w:p>
    <w:p w14:paraId="7F8E922B" w14:textId="77777777" w:rsidR="009F6DBA" w:rsidRPr="00B44D9C" w:rsidRDefault="00B44D9C" w:rsidP="009F6DBA">
      <w:pPr>
        <w:spacing w:line="360" w:lineRule="auto"/>
        <w:jc w:val="both"/>
        <w:rPr>
          <w:rFonts w:ascii="Times New Roman" w:hAnsi="Times New Roman" w:cs="Times New Roman"/>
          <w:b/>
        </w:rPr>
      </w:pPr>
      <w:r>
        <w:rPr>
          <w:rFonts w:ascii="Times New Roman" w:hAnsi="Times New Roman" w:cs="Times New Roman"/>
          <w:b/>
          <w:sz w:val="24"/>
        </w:rPr>
        <w:t>Θ</w:t>
      </w:r>
      <w:r w:rsidR="009F6DBA" w:rsidRPr="004948A6">
        <w:rPr>
          <w:rFonts w:ascii="Times New Roman" w:hAnsi="Times New Roman" w:cs="Times New Roman"/>
          <w:b/>
          <w:sz w:val="24"/>
        </w:rPr>
        <w:t>έμα</w:t>
      </w:r>
      <w:r w:rsidRPr="00B44D9C">
        <w:rPr>
          <w:rFonts w:ascii="Times New Roman" w:hAnsi="Times New Roman" w:cs="Times New Roman"/>
          <w:b/>
          <w:sz w:val="24"/>
        </w:rPr>
        <w:t>:</w:t>
      </w:r>
      <w:r w:rsidR="009F6DBA" w:rsidRPr="004948A6">
        <w:rPr>
          <w:rFonts w:ascii="Times New Roman" w:hAnsi="Times New Roman" w:cs="Times New Roman"/>
          <w:b/>
          <w:sz w:val="24"/>
        </w:rPr>
        <w:t xml:space="preserve"> « Απόδοση ποσού 2.000.000 ευρώ από τους ΚΑΠ έτους 2020 στην Ελληνική Εταιρεία Τοπικής Αυτοδιοίκησης Α.Ε. (Ε.Ε.Τ.Α.Α. Α.Ε.), προς κάλυψη λειτουργικών δαπανών στην υποστήριξη των Δήμων»</w:t>
      </w:r>
    </w:p>
    <w:p w14:paraId="1B8A7622" w14:textId="77777777" w:rsidR="00B44D9C" w:rsidRDefault="00B44D9C" w:rsidP="00B44D9C">
      <w:pPr>
        <w:spacing w:line="360" w:lineRule="auto"/>
        <w:jc w:val="center"/>
        <w:rPr>
          <w:rFonts w:ascii="Times New Roman" w:hAnsi="Times New Roman" w:cs="Times New Roman"/>
          <w:b/>
          <w:sz w:val="24"/>
        </w:rPr>
      </w:pPr>
    </w:p>
    <w:p w14:paraId="29E2A93B" w14:textId="77777777" w:rsidR="00B44D9C" w:rsidRPr="00B44D9C" w:rsidRDefault="00B44D9C" w:rsidP="00B44D9C">
      <w:pPr>
        <w:spacing w:line="360" w:lineRule="auto"/>
        <w:jc w:val="center"/>
        <w:rPr>
          <w:rFonts w:ascii="Times New Roman" w:hAnsi="Times New Roman" w:cs="Times New Roman"/>
          <w:b/>
          <w:sz w:val="24"/>
        </w:rPr>
      </w:pPr>
      <w:r>
        <w:rPr>
          <w:rFonts w:ascii="Times New Roman" w:hAnsi="Times New Roman" w:cs="Times New Roman"/>
          <w:b/>
          <w:sz w:val="24"/>
        </w:rPr>
        <w:t>Εισήγηση προς το ΔΣ της Κ.Ε.Δ.Ε.</w:t>
      </w:r>
    </w:p>
    <w:p w14:paraId="7782FCB8" w14:textId="77777777" w:rsidR="009F6DBA" w:rsidRPr="004948A6" w:rsidRDefault="009F6DBA" w:rsidP="009F6DBA">
      <w:pPr>
        <w:spacing w:line="360" w:lineRule="auto"/>
        <w:jc w:val="both"/>
        <w:rPr>
          <w:rFonts w:ascii="Times New Roman" w:hAnsi="Times New Roman" w:cs="Times New Roman"/>
          <w:sz w:val="24"/>
        </w:rPr>
      </w:pPr>
      <w:r w:rsidRPr="004948A6">
        <w:rPr>
          <w:rFonts w:ascii="Times New Roman" w:hAnsi="Times New Roman" w:cs="Times New Roman"/>
          <w:sz w:val="24"/>
        </w:rPr>
        <w:t xml:space="preserve">Με την ως άνω απόφαση απεφασίσθη κατ’ άρθρ. 16 παρ. 6 ν. 1518/1985 η Απόδοση ποσού 2.000.000 ευρώ από τους ΚΑΠ έτους 2020 στην Ελληνική Εταιρεία Τοπικής Αυτοδιοίκησης Α.Ε. (Ε.Ε.Τ.Α.Α. Α.Ε.), προς κάλυψη λειτουργικών δαπανών στην υποστήριξη των Δήμων. </w:t>
      </w:r>
    </w:p>
    <w:p w14:paraId="77261933" w14:textId="77777777" w:rsidR="009F6DBA" w:rsidRPr="008F5CD0" w:rsidRDefault="009F6DBA" w:rsidP="009F6DBA">
      <w:pPr>
        <w:spacing w:line="360" w:lineRule="auto"/>
        <w:jc w:val="both"/>
        <w:rPr>
          <w:rFonts w:ascii="Times New Roman" w:hAnsi="Times New Roman" w:cs="Times New Roman"/>
          <w:sz w:val="24"/>
        </w:rPr>
      </w:pPr>
      <w:r w:rsidRPr="004948A6">
        <w:rPr>
          <w:rFonts w:ascii="Times New Roman" w:hAnsi="Times New Roman" w:cs="Times New Roman"/>
          <w:sz w:val="24"/>
        </w:rPr>
        <w:t xml:space="preserve">Σύμφωνα με την </w:t>
      </w:r>
      <w:r w:rsidRPr="004948A6">
        <w:rPr>
          <w:rFonts w:ascii="Times New Roman" w:hAnsi="Times New Roman" w:cs="Times New Roman"/>
          <w:b/>
          <w:sz w:val="24"/>
        </w:rPr>
        <w:t>παρ. 6 άρθρ. 16 ν. 1518/1985</w:t>
      </w:r>
      <w:r w:rsidRPr="004948A6">
        <w:rPr>
          <w:rFonts w:ascii="Times New Roman" w:hAnsi="Times New Roman" w:cs="Times New Roman"/>
          <w:sz w:val="24"/>
        </w:rPr>
        <w:t>, ως ισχύει, ορίζεται ότι:</w:t>
      </w:r>
    </w:p>
    <w:p w14:paraId="0BA1AB32" w14:textId="77777777" w:rsidR="009F6DBA" w:rsidRPr="004948A6" w:rsidRDefault="009F6DBA" w:rsidP="009F6DBA">
      <w:pPr>
        <w:spacing w:line="360" w:lineRule="auto"/>
        <w:jc w:val="both"/>
        <w:rPr>
          <w:rFonts w:ascii="Times New Roman" w:hAnsi="Times New Roman" w:cs="Times New Roman"/>
          <w:sz w:val="24"/>
        </w:rPr>
      </w:pPr>
      <w:r w:rsidRPr="004948A6">
        <w:rPr>
          <w:rFonts w:ascii="Times New Roman" w:hAnsi="Times New Roman" w:cs="Times New Roman"/>
          <w:sz w:val="24"/>
        </w:rPr>
        <w:t xml:space="preserve">«  6. Με απόφαση του Υπουργού Εσωτερικών η εταιρεία επιχορηγείται κάθε  χρόνο από την τακτική οικονομική ενίσχυση, που γράφεται στον κρατικό προϋπολογισμό για τους δήμους και τις κοινότητες, με ποσό που δεν μπορεί να είναι μικρότερο από ένα στα χίλια (1ο/οο) και μεγαλύτερο από πέντε στα χίλια (5ο/οο) της ετήσιας οικονομικής ενίσχυσης, </w:t>
      </w:r>
      <w:r w:rsidRPr="004948A6">
        <w:rPr>
          <w:rFonts w:ascii="Times New Roman" w:hAnsi="Times New Roman" w:cs="Times New Roman"/>
          <w:b/>
          <w:i/>
          <w:sz w:val="24"/>
        </w:rPr>
        <w:t>έπειτα από σύμφωνη γνώμη της Κ.Ε.Δ.Κ.Ε.,</w:t>
      </w:r>
      <w:r w:rsidRPr="004948A6">
        <w:rPr>
          <w:rFonts w:ascii="Times New Roman" w:hAnsi="Times New Roman" w:cs="Times New Roman"/>
          <w:sz w:val="24"/>
        </w:rPr>
        <w:t xml:space="preserve"> με ανάλογη μείωση της </w:t>
      </w:r>
      <w:proofErr w:type="spellStart"/>
      <w:r w:rsidRPr="004948A6">
        <w:rPr>
          <w:rFonts w:ascii="Times New Roman" w:hAnsi="Times New Roman" w:cs="Times New Roman"/>
          <w:sz w:val="24"/>
        </w:rPr>
        <w:t>κατανεμόμενης</w:t>
      </w:r>
      <w:proofErr w:type="spellEnd"/>
      <w:r w:rsidRPr="004948A6">
        <w:rPr>
          <w:rFonts w:ascii="Times New Roman" w:hAnsi="Times New Roman" w:cs="Times New Roman"/>
          <w:sz w:val="24"/>
        </w:rPr>
        <w:t xml:space="preserve"> ενίσχυσης στους δήμους και τις κοινότητες. Με κοινή απόφαση των Υπουργών Εθνικής Οικονομίας και Εσωτερικών η εταιρεία επιχορηγείται για το ίδιο χρονικό διάστημα με ποσό ίσο με το ποσό του προηγούμενου εδαφίου, από το πρόγραμμα δημοσίων επενδύσεων.»</w:t>
      </w:r>
    </w:p>
    <w:p w14:paraId="543165C5" w14:textId="77777777" w:rsidR="002E2A3F" w:rsidRPr="004948A6" w:rsidRDefault="009F6DBA" w:rsidP="009F6DBA">
      <w:pPr>
        <w:spacing w:line="360" w:lineRule="auto"/>
        <w:jc w:val="both"/>
        <w:rPr>
          <w:rFonts w:ascii="Times New Roman" w:hAnsi="Times New Roman" w:cs="Times New Roman"/>
          <w:sz w:val="24"/>
        </w:rPr>
      </w:pPr>
      <w:r w:rsidRPr="004948A6">
        <w:rPr>
          <w:rFonts w:ascii="Times New Roman" w:hAnsi="Times New Roman" w:cs="Times New Roman"/>
          <w:sz w:val="24"/>
        </w:rPr>
        <w:t xml:space="preserve">Σύμφωνα με την προρρηθείσα διάταξη για την λήψη απόφασης επιχορήγησης της ΕΕΤΑΑ Α.Ε. από τους ΚΑΠ απαιτείται </w:t>
      </w:r>
      <w:r w:rsidRPr="004948A6">
        <w:rPr>
          <w:rFonts w:ascii="Times New Roman" w:hAnsi="Times New Roman" w:cs="Times New Roman"/>
          <w:b/>
          <w:sz w:val="24"/>
        </w:rPr>
        <w:t>η λήψη προηγούμενης σύμφωνης γνώμης της Κ.Ε.Δ.Ε.</w:t>
      </w:r>
      <w:r w:rsidRPr="004948A6">
        <w:rPr>
          <w:rFonts w:ascii="Times New Roman" w:hAnsi="Times New Roman" w:cs="Times New Roman"/>
          <w:sz w:val="24"/>
        </w:rPr>
        <w:t xml:space="preserve"> και η οποία κατέχει το 25% του μετοχικού κεφαλαίου της Εταιρείας. </w:t>
      </w:r>
    </w:p>
    <w:p w14:paraId="061A10C9" w14:textId="77777777" w:rsidR="009F6DBA" w:rsidRPr="004948A6" w:rsidRDefault="00EF3717" w:rsidP="00EF3717">
      <w:pPr>
        <w:spacing w:line="360" w:lineRule="auto"/>
        <w:jc w:val="both"/>
        <w:rPr>
          <w:rFonts w:ascii="Times New Roman" w:hAnsi="Times New Roman" w:cs="Times New Roman"/>
          <w:sz w:val="24"/>
        </w:rPr>
      </w:pPr>
      <w:r w:rsidRPr="004948A6">
        <w:rPr>
          <w:rFonts w:ascii="Times New Roman" w:hAnsi="Times New Roman" w:cs="Times New Roman"/>
          <w:sz w:val="24"/>
        </w:rPr>
        <w:t xml:space="preserve">Περαιτέρω, σύμφωνα με το </w:t>
      </w:r>
      <w:r w:rsidRPr="004948A6">
        <w:rPr>
          <w:rFonts w:ascii="Times New Roman" w:hAnsi="Times New Roman" w:cs="Times New Roman"/>
          <w:b/>
          <w:sz w:val="24"/>
        </w:rPr>
        <w:t>άρθρο 20 ν. 2690/1999</w:t>
      </w:r>
      <w:r w:rsidRPr="004948A6">
        <w:rPr>
          <w:rFonts w:ascii="Times New Roman" w:hAnsi="Times New Roman" w:cs="Times New Roman"/>
          <w:sz w:val="24"/>
        </w:rPr>
        <w:t xml:space="preserve"> (Κώδικας Διοικητικής Διαδικασίας) ορίζεται ότι: </w:t>
      </w:r>
    </w:p>
    <w:p w14:paraId="310296CF" w14:textId="77777777" w:rsidR="00EF3717" w:rsidRPr="004948A6" w:rsidRDefault="00EF3717" w:rsidP="00EF3717">
      <w:pPr>
        <w:spacing w:line="360" w:lineRule="auto"/>
        <w:jc w:val="both"/>
        <w:rPr>
          <w:rFonts w:ascii="Times New Roman" w:hAnsi="Times New Roman" w:cs="Times New Roman"/>
          <w:sz w:val="24"/>
        </w:rPr>
      </w:pPr>
      <w:r w:rsidRPr="004948A6">
        <w:rPr>
          <w:rFonts w:ascii="Times New Roman" w:hAnsi="Times New Roman" w:cs="Times New Roman"/>
          <w:sz w:val="24"/>
        </w:rPr>
        <w:lastRenderedPageBreak/>
        <w:t>«</w:t>
      </w:r>
      <w:r w:rsidRPr="004948A6">
        <w:rPr>
          <w:sz w:val="24"/>
        </w:rPr>
        <w:t>1</w:t>
      </w:r>
      <w:r w:rsidRPr="004948A6">
        <w:rPr>
          <w:rFonts w:ascii="Times New Roman" w:hAnsi="Times New Roman" w:cs="Times New Roman"/>
          <w:sz w:val="24"/>
        </w:rPr>
        <w:t xml:space="preserve">. </w:t>
      </w:r>
      <w:r w:rsidRPr="004948A6">
        <w:rPr>
          <w:rFonts w:ascii="Times New Roman" w:hAnsi="Times New Roman" w:cs="Times New Roman"/>
          <w:b/>
          <w:sz w:val="24"/>
        </w:rPr>
        <w:t>Όπου ο νόμος, για την έκδοση διοικητικής πράξης, προβλέπει προηγούμενη γνώμη</w:t>
      </w:r>
      <w:r w:rsidRPr="004948A6">
        <w:rPr>
          <w:rFonts w:ascii="Times New Roman" w:hAnsi="Times New Roman" w:cs="Times New Roman"/>
          <w:sz w:val="24"/>
        </w:rPr>
        <w:t xml:space="preserve"> (απλή ή σύμφωνη) ή πρόταση άλλου οργάνου, </w:t>
      </w:r>
      <w:r w:rsidRPr="004948A6">
        <w:rPr>
          <w:rFonts w:ascii="Times New Roman" w:hAnsi="Times New Roman" w:cs="Times New Roman"/>
          <w:b/>
          <w:sz w:val="24"/>
        </w:rPr>
        <w:t>η μεν γνώμη διατυπώνεται ύστερα από ερώτημα του οργάνου που έχει την αποφασιστική αρμοδιότητα</w:t>
      </w:r>
      <w:r w:rsidRPr="004948A6">
        <w:rPr>
          <w:rFonts w:ascii="Times New Roman" w:hAnsi="Times New Roman" w:cs="Times New Roman"/>
          <w:sz w:val="24"/>
        </w:rPr>
        <w:t>, η δε πρόταση υποβάλλεται με πρωτοβουλία του προτείνοντος οργάνου. Η γνώμη ή η πρόταση, πρέπει να είναι έγγραφη, αιτιολογημένη και επίκαιρη κατά το περιεχόμενο της.</w:t>
      </w:r>
    </w:p>
    <w:p w14:paraId="4B6047FC" w14:textId="77777777" w:rsidR="00EF3717" w:rsidRPr="004948A6" w:rsidRDefault="00EF3717" w:rsidP="00EF3717">
      <w:pPr>
        <w:spacing w:line="360" w:lineRule="auto"/>
        <w:jc w:val="both"/>
        <w:rPr>
          <w:rFonts w:ascii="Times New Roman" w:hAnsi="Times New Roman" w:cs="Times New Roman"/>
          <w:sz w:val="24"/>
        </w:rPr>
      </w:pPr>
      <w:r w:rsidRPr="004948A6">
        <w:rPr>
          <w:rFonts w:ascii="Times New Roman" w:hAnsi="Times New Roman" w:cs="Times New Roman"/>
          <w:sz w:val="24"/>
        </w:rPr>
        <w:t>2</w:t>
      </w:r>
      <w:r w:rsidRPr="004948A6">
        <w:rPr>
          <w:rFonts w:ascii="Times New Roman" w:hAnsi="Times New Roman" w:cs="Times New Roman"/>
          <w:b/>
          <w:sz w:val="24"/>
        </w:rPr>
        <w:t>. Το όργανο που έχει την αποφασιστική αρμοδιότητα δεν μπορεί να εκδώσει πράξη με περιεχόμενο διαφορετικό από αυτό της σύμφωνης γνώμης ή της πρότασης</w:t>
      </w:r>
      <w:r w:rsidRPr="004948A6">
        <w:rPr>
          <w:rFonts w:ascii="Times New Roman" w:hAnsi="Times New Roman" w:cs="Times New Roman"/>
          <w:sz w:val="24"/>
        </w:rPr>
        <w:t>. Η μη αποδοχή της θετικής σύμφωνης γνώμης ή της πρότασης, καθώς και η απόκλιση από την απλή γνώμη, πρέπει να αιτιολογούνται ειδικώς.»</w:t>
      </w:r>
    </w:p>
    <w:p w14:paraId="47B65EA5" w14:textId="77777777" w:rsidR="00EF3717" w:rsidRPr="004948A6" w:rsidRDefault="004948A6" w:rsidP="00F35FB5">
      <w:pPr>
        <w:spacing w:line="360" w:lineRule="auto"/>
        <w:jc w:val="both"/>
        <w:rPr>
          <w:rFonts w:ascii="Times New Roman" w:hAnsi="Times New Roman" w:cs="Times New Roman"/>
          <w:sz w:val="24"/>
        </w:rPr>
      </w:pPr>
      <w:r w:rsidRPr="004948A6">
        <w:rPr>
          <w:rFonts w:ascii="Times New Roman" w:hAnsi="Times New Roman" w:cs="Times New Roman"/>
          <w:sz w:val="24"/>
        </w:rPr>
        <w:t>Σύμφωνα με τις ανωτέρω διατάξεις, η</w:t>
      </w:r>
      <w:r w:rsidR="00F35FB5" w:rsidRPr="004948A6">
        <w:rPr>
          <w:rFonts w:ascii="Times New Roman" w:hAnsi="Times New Roman" w:cs="Times New Roman"/>
          <w:sz w:val="24"/>
        </w:rPr>
        <w:t xml:space="preserve"> γνωμοδότηση μπορεί να είναι (α) απλή ή (β) σύμφωνη. Προκαλείται, κατά τον Κώδικα Διοικητικής Διαδικασίας, από ερώτημα που τίθεται από το αποφασίζον όργανο στο γνωμοδοτικό </w:t>
      </w:r>
      <w:r w:rsidR="00F35FB5" w:rsidRPr="004948A6">
        <w:rPr>
          <w:rFonts w:ascii="Times New Roman" w:hAnsi="Times New Roman" w:cs="Times New Roman"/>
          <w:b/>
          <w:sz w:val="24"/>
        </w:rPr>
        <w:t>επί ποινή ακυρότητας</w:t>
      </w:r>
      <w:r w:rsidR="00F35FB5" w:rsidRPr="004948A6">
        <w:rPr>
          <w:rFonts w:ascii="Times New Roman" w:hAnsi="Times New Roman" w:cs="Times New Roman"/>
          <w:sz w:val="24"/>
        </w:rPr>
        <w:t xml:space="preserve"> της διοικητικής πράξης η οποία εκδίδεται χωρίς τέτοια γνωμοδότηση.</w:t>
      </w:r>
    </w:p>
    <w:p w14:paraId="3A59C073" w14:textId="77777777" w:rsidR="004948A6" w:rsidRDefault="00F35FB5" w:rsidP="00F35FB5">
      <w:pPr>
        <w:spacing w:line="360" w:lineRule="auto"/>
        <w:jc w:val="both"/>
        <w:rPr>
          <w:rFonts w:ascii="Times New Roman" w:hAnsi="Times New Roman" w:cs="Times New Roman"/>
          <w:sz w:val="24"/>
        </w:rPr>
      </w:pPr>
      <w:r w:rsidRPr="004948A6">
        <w:rPr>
          <w:rFonts w:ascii="Times New Roman" w:hAnsi="Times New Roman" w:cs="Times New Roman"/>
          <w:sz w:val="24"/>
        </w:rPr>
        <w:t>Σύμφωνη είναι η γνωμοδότηση που δεσμεύει το αποφασίζον όργανο με την έννοια ότι το τελευταίο δεν μπορεί να ενεργήσει κατά τρόπο διαφορετικό από αυτόν που του υποδεικνύεται με τη γνωμοδότηση (</w:t>
      </w:r>
      <w:proofErr w:type="spellStart"/>
      <w:r w:rsidRPr="004948A6">
        <w:rPr>
          <w:rFonts w:ascii="Times New Roman" w:hAnsi="Times New Roman" w:cs="Times New Roman"/>
          <w:sz w:val="24"/>
        </w:rPr>
        <w:t>ΣτΕ</w:t>
      </w:r>
      <w:proofErr w:type="spellEnd"/>
      <w:r w:rsidRPr="004948A6">
        <w:rPr>
          <w:rFonts w:ascii="Times New Roman" w:hAnsi="Times New Roman" w:cs="Times New Roman"/>
          <w:sz w:val="24"/>
        </w:rPr>
        <w:t xml:space="preserve"> 460/2001, 2271/1998). Ειδικότερα, μπορεί είτε να εκδώσει πράξη σύμφωνα με τη γνωμοδότηση είτε να απέχει από την έκδοση της πράξης εφόσον έχει διακριτική ευχέρεια που του το επιτρέπει και εφόσον αιτιολογεί ειδικά αυτήν του την επιλογή (</w:t>
      </w:r>
      <w:proofErr w:type="spellStart"/>
      <w:r w:rsidRPr="004948A6">
        <w:rPr>
          <w:rFonts w:ascii="Times New Roman" w:hAnsi="Times New Roman" w:cs="Times New Roman"/>
          <w:sz w:val="24"/>
        </w:rPr>
        <w:t>ΣτΕ</w:t>
      </w:r>
      <w:proofErr w:type="spellEnd"/>
      <w:r w:rsidRPr="004948A6">
        <w:rPr>
          <w:rFonts w:ascii="Times New Roman" w:hAnsi="Times New Roman" w:cs="Times New Roman"/>
          <w:sz w:val="24"/>
        </w:rPr>
        <w:t xml:space="preserve"> 3898/1986). </w:t>
      </w:r>
      <w:r w:rsidRPr="000F31D1">
        <w:rPr>
          <w:rFonts w:ascii="Times New Roman" w:hAnsi="Times New Roman" w:cs="Times New Roman"/>
          <w:b/>
          <w:sz w:val="24"/>
        </w:rPr>
        <w:t>Στην περίπτωση της σύμφωνης γνώμης, δηλαδή, το όργανο που έχει την αποφασιστική αρμοδιότητα δεν έχει τη δυνατότητα να εκδώσει πράξη με διαφορετικό περιεχόμενο από τη γνωμοδότηση που του έχει δοθεί</w:t>
      </w:r>
      <w:r w:rsidR="008A4B3C">
        <w:rPr>
          <w:rFonts w:ascii="Times New Roman" w:hAnsi="Times New Roman" w:cs="Times New Roman"/>
          <w:b/>
          <w:sz w:val="24"/>
        </w:rPr>
        <w:t xml:space="preserve"> (</w:t>
      </w:r>
      <w:proofErr w:type="spellStart"/>
      <w:r w:rsidR="008A4B3C">
        <w:rPr>
          <w:rFonts w:ascii="Times New Roman" w:hAnsi="Times New Roman" w:cs="Times New Roman"/>
          <w:b/>
          <w:sz w:val="24"/>
        </w:rPr>
        <w:t>ΣτΕ</w:t>
      </w:r>
      <w:proofErr w:type="spellEnd"/>
      <w:r w:rsidR="008A4B3C">
        <w:rPr>
          <w:rFonts w:ascii="Times New Roman" w:hAnsi="Times New Roman" w:cs="Times New Roman"/>
          <w:b/>
          <w:sz w:val="24"/>
        </w:rPr>
        <w:t xml:space="preserve"> 460/2011, 2271/1998)</w:t>
      </w:r>
      <w:r w:rsidRPr="004948A6">
        <w:rPr>
          <w:rFonts w:ascii="Times New Roman" w:hAnsi="Times New Roman" w:cs="Times New Roman"/>
          <w:sz w:val="24"/>
        </w:rPr>
        <w:t>. Σε περίπτωση δέσμιας αρμοδιότητας, η μη εμπρόθεσμη έκδοση της πράξης κατά την έννοια της γνωμοδότησης συνιστά παράλειψη οφειλόμενης νόμιμης ενέργειας.</w:t>
      </w:r>
    </w:p>
    <w:p w14:paraId="2038D3D2" w14:textId="77777777" w:rsidR="008A4B3C" w:rsidRDefault="008A4B3C" w:rsidP="00F35FB5">
      <w:pPr>
        <w:spacing w:line="360" w:lineRule="auto"/>
        <w:jc w:val="both"/>
        <w:rPr>
          <w:rFonts w:ascii="Times New Roman" w:hAnsi="Times New Roman" w:cs="Times New Roman"/>
          <w:sz w:val="24"/>
        </w:rPr>
      </w:pPr>
      <w:r>
        <w:rPr>
          <w:rFonts w:ascii="Times New Roman" w:hAnsi="Times New Roman" w:cs="Times New Roman"/>
          <w:sz w:val="24"/>
        </w:rPr>
        <w:t xml:space="preserve">Ειδικότερα, το αποφασίζων όργανο, εν </w:t>
      </w:r>
      <w:r w:rsidR="008917CE">
        <w:rPr>
          <w:rFonts w:ascii="Times New Roman" w:hAnsi="Times New Roman" w:cs="Times New Roman"/>
          <w:sz w:val="24"/>
        </w:rPr>
        <w:t>προκειμένω</w:t>
      </w:r>
      <w:r>
        <w:rPr>
          <w:rFonts w:ascii="Times New Roman" w:hAnsi="Times New Roman" w:cs="Times New Roman"/>
          <w:sz w:val="24"/>
        </w:rPr>
        <w:t xml:space="preserve"> ο Υπουργός Εσωτερικών, όφειλε να εκδώσει πράξη είτε σύμφωνη με την γνώμη της Κ.Ε.Δ.Ε. είτε να απέχει από την έκδοση πράξης και εφόσον η αποχή αιτιολογείται ειδικά (</w:t>
      </w:r>
      <w:proofErr w:type="spellStart"/>
      <w:r>
        <w:rPr>
          <w:rFonts w:ascii="Times New Roman" w:hAnsi="Times New Roman" w:cs="Times New Roman"/>
          <w:sz w:val="24"/>
        </w:rPr>
        <w:t>ΣτΕ</w:t>
      </w:r>
      <w:proofErr w:type="spellEnd"/>
      <w:r>
        <w:rPr>
          <w:rFonts w:ascii="Times New Roman" w:hAnsi="Times New Roman" w:cs="Times New Roman"/>
          <w:sz w:val="24"/>
        </w:rPr>
        <w:t xml:space="preserve"> 3898/1986). </w:t>
      </w:r>
    </w:p>
    <w:p w14:paraId="3F22E32D" w14:textId="77777777" w:rsidR="000F31D1" w:rsidRPr="000F31D1" w:rsidRDefault="000F31D1" w:rsidP="00F35FB5">
      <w:pPr>
        <w:spacing w:line="360" w:lineRule="auto"/>
        <w:jc w:val="both"/>
        <w:rPr>
          <w:rFonts w:ascii="Times New Roman" w:hAnsi="Times New Roman" w:cs="Times New Roman"/>
          <w:b/>
          <w:sz w:val="24"/>
          <w:u w:val="dotted"/>
        </w:rPr>
      </w:pPr>
      <w:r>
        <w:rPr>
          <w:rFonts w:ascii="Times New Roman" w:hAnsi="Times New Roman" w:cs="Times New Roman"/>
          <w:sz w:val="24"/>
        </w:rPr>
        <w:t xml:space="preserve">Στην υπό κρίση περίπτωση σύμφωνα με την παρ. 6 άρθρ. 16 ν. 1518/1985 και </w:t>
      </w:r>
      <w:proofErr w:type="spellStart"/>
      <w:r>
        <w:rPr>
          <w:rFonts w:ascii="Times New Roman" w:hAnsi="Times New Roman" w:cs="Times New Roman"/>
          <w:sz w:val="24"/>
        </w:rPr>
        <w:t>άρθρ</w:t>
      </w:r>
      <w:proofErr w:type="spellEnd"/>
      <w:r>
        <w:rPr>
          <w:rFonts w:ascii="Times New Roman" w:hAnsi="Times New Roman" w:cs="Times New Roman"/>
          <w:sz w:val="24"/>
        </w:rPr>
        <w:t xml:space="preserve"> 20 </w:t>
      </w:r>
      <w:proofErr w:type="spellStart"/>
      <w:r>
        <w:rPr>
          <w:rFonts w:ascii="Times New Roman" w:hAnsi="Times New Roman" w:cs="Times New Roman"/>
          <w:sz w:val="24"/>
        </w:rPr>
        <w:t>ΚΔΔσίας</w:t>
      </w:r>
      <w:proofErr w:type="spellEnd"/>
      <w:r>
        <w:rPr>
          <w:rFonts w:ascii="Times New Roman" w:hAnsi="Times New Roman" w:cs="Times New Roman"/>
          <w:sz w:val="24"/>
        </w:rPr>
        <w:t xml:space="preserve"> για την νομιμότητα της απόφασης του ΥΠΕΣ για επιχορήγηση της </w:t>
      </w:r>
      <w:r>
        <w:rPr>
          <w:rFonts w:ascii="Times New Roman" w:hAnsi="Times New Roman" w:cs="Times New Roman"/>
          <w:sz w:val="24"/>
        </w:rPr>
        <w:lastRenderedPageBreak/>
        <w:t xml:space="preserve">ΕΕΤΑΑ Α.Ε. από τους ΚΑΠ των δήμων πρέπει να προηγηθεί </w:t>
      </w:r>
      <w:r w:rsidRPr="000F31D1">
        <w:rPr>
          <w:rFonts w:ascii="Times New Roman" w:hAnsi="Times New Roman" w:cs="Times New Roman"/>
          <w:b/>
          <w:sz w:val="24"/>
          <w:u w:val="dotted"/>
        </w:rPr>
        <w:t>θετική σύμφωνη γνώμη της Κ.Ε.Δ.Ε.</w:t>
      </w:r>
    </w:p>
    <w:p w14:paraId="3871FE8E" w14:textId="77777777" w:rsidR="004948A6" w:rsidRDefault="004948A6" w:rsidP="004948A6">
      <w:pPr>
        <w:spacing w:line="360" w:lineRule="auto"/>
        <w:jc w:val="both"/>
        <w:rPr>
          <w:rFonts w:ascii="Times New Roman" w:hAnsi="Times New Roman" w:cs="Times New Roman"/>
          <w:b/>
          <w:sz w:val="24"/>
        </w:rPr>
      </w:pPr>
      <w:r w:rsidRPr="004948A6">
        <w:rPr>
          <w:rFonts w:ascii="Times New Roman" w:hAnsi="Times New Roman" w:cs="Times New Roman"/>
          <w:b/>
          <w:sz w:val="24"/>
        </w:rPr>
        <w:t xml:space="preserve">Εν προκειμένω, για την έκδοση της Α.Π. 65390/7-10-2020 απόφαση της Υπηρεσιακής Γραμματέως του Υπουργείου Εσωτερικών με θέμα « </w:t>
      </w:r>
      <w:r w:rsidRPr="004948A6">
        <w:rPr>
          <w:rFonts w:ascii="Times New Roman" w:hAnsi="Times New Roman" w:cs="Times New Roman"/>
          <w:b/>
          <w:i/>
          <w:sz w:val="24"/>
        </w:rPr>
        <w:t xml:space="preserve">Απόδοση ποσού 2.000.000 ευρώ από τους ΚΑΠ έτους 2020 στην Ελληνική Εταιρεία Τοπικής Αυτοδιοίκησης Α.Ε. (Ε.Ε.Τ.Α.Α. Α.Ε.), προς κάλυψη λειτουργικών δαπανών στην υποστήριξη των Δήμων» </w:t>
      </w:r>
      <w:r w:rsidR="000F31D1">
        <w:rPr>
          <w:rFonts w:ascii="Times New Roman" w:hAnsi="Times New Roman" w:cs="Times New Roman"/>
          <w:b/>
          <w:sz w:val="24"/>
        </w:rPr>
        <w:t xml:space="preserve">ζητήθηκε από την Κ.Ε.Δ.Ε. η παροχή γνώμης με το από 30-09-2020 έγγραφο του ΥΠΕΣ., η οποία ακόμη δεν έχει παρασχεθεί, καθότι με την αρ. 536/6-10-2020 απόφαση του Διοικητικού Συμβουλίου της Κ.Ε.Δ.Ε. το θέμα αναβλήθηκε για περαιτέρω συζήτηση. </w:t>
      </w:r>
    </w:p>
    <w:p w14:paraId="083F52D3" w14:textId="77777777" w:rsidR="000F31D1" w:rsidRDefault="000F31D1" w:rsidP="004948A6">
      <w:pPr>
        <w:spacing w:line="360" w:lineRule="auto"/>
        <w:jc w:val="both"/>
        <w:rPr>
          <w:rFonts w:ascii="Times New Roman" w:hAnsi="Times New Roman" w:cs="Times New Roman"/>
          <w:b/>
          <w:sz w:val="24"/>
        </w:rPr>
      </w:pPr>
      <w:r>
        <w:rPr>
          <w:rFonts w:ascii="Times New Roman" w:hAnsi="Times New Roman" w:cs="Times New Roman"/>
          <w:b/>
          <w:sz w:val="24"/>
        </w:rPr>
        <w:t xml:space="preserve">Επομένως, ελλείψεως παροχής θετικής σύμφωνης γνώμης από την Κ.Ε.Δ.Ε. η επίμαχη απόφαση της Υπηρεσιακής Γραμματέως του ΥΠ.ΕΣ. πάσχει ακυρότητας. </w:t>
      </w:r>
    </w:p>
    <w:p w14:paraId="005915D7" w14:textId="77777777" w:rsidR="008F5CD0" w:rsidRPr="008F5CD0" w:rsidRDefault="008F5CD0" w:rsidP="008F5CD0">
      <w:pPr>
        <w:spacing w:line="360" w:lineRule="auto"/>
        <w:jc w:val="center"/>
        <w:rPr>
          <w:rFonts w:ascii="Times New Roman" w:hAnsi="Times New Roman" w:cs="Times New Roman"/>
          <w:sz w:val="24"/>
          <w:u w:val="single"/>
        </w:rPr>
      </w:pPr>
      <w:r w:rsidRPr="008F5CD0">
        <w:rPr>
          <w:rFonts w:ascii="Times New Roman" w:hAnsi="Times New Roman" w:cs="Times New Roman"/>
          <w:sz w:val="24"/>
          <w:u w:val="single"/>
        </w:rPr>
        <w:t>Λαμβάνοντας υπ’</w:t>
      </w:r>
      <w:r>
        <w:rPr>
          <w:rFonts w:ascii="Times New Roman" w:hAnsi="Times New Roman" w:cs="Times New Roman"/>
          <w:sz w:val="24"/>
          <w:u w:val="single"/>
        </w:rPr>
        <w:t xml:space="preserve"> όψιν </w:t>
      </w:r>
      <w:r w:rsidRPr="008F5CD0">
        <w:rPr>
          <w:rFonts w:ascii="Times New Roman" w:hAnsi="Times New Roman" w:cs="Times New Roman"/>
          <w:sz w:val="24"/>
          <w:u w:val="single"/>
        </w:rPr>
        <w:t>τα ανωτέρω</w:t>
      </w:r>
    </w:p>
    <w:p w14:paraId="74A77A85" w14:textId="77777777" w:rsidR="008F5CD0" w:rsidRDefault="000F31D1" w:rsidP="008F5CD0">
      <w:pPr>
        <w:spacing w:line="360" w:lineRule="auto"/>
        <w:jc w:val="both"/>
        <w:rPr>
          <w:rFonts w:ascii="Times New Roman" w:hAnsi="Times New Roman" w:cs="Times New Roman"/>
          <w:b/>
          <w:sz w:val="24"/>
        </w:rPr>
      </w:pPr>
      <w:r w:rsidRPr="008F5CD0">
        <w:rPr>
          <w:rFonts w:ascii="Times New Roman" w:hAnsi="Times New Roman" w:cs="Times New Roman"/>
          <w:b/>
          <w:sz w:val="24"/>
        </w:rPr>
        <w:t xml:space="preserve">Η Κ.Ε.Δ.Ε. πρέπει να </w:t>
      </w:r>
      <w:r w:rsidR="008F5CD0" w:rsidRPr="008F5CD0">
        <w:rPr>
          <w:rFonts w:ascii="Times New Roman" w:hAnsi="Times New Roman" w:cs="Times New Roman"/>
          <w:b/>
          <w:sz w:val="24"/>
        </w:rPr>
        <w:t>ζητήσει</w:t>
      </w:r>
      <w:r w:rsidRPr="008F5CD0">
        <w:rPr>
          <w:rFonts w:ascii="Times New Roman" w:hAnsi="Times New Roman" w:cs="Times New Roman"/>
          <w:b/>
          <w:sz w:val="24"/>
        </w:rPr>
        <w:t xml:space="preserve"> </w:t>
      </w:r>
    </w:p>
    <w:p w14:paraId="581440F8" w14:textId="77777777" w:rsidR="008F5CD0" w:rsidRDefault="000F31D1" w:rsidP="008F5CD0">
      <w:pPr>
        <w:pStyle w:val="a4"/>
        <w:numPr>
          <w:ilvl w:val="0"/>
          <w:numId w:val="3"/>
        </w:numPr>
        <w:spacing w:line="360" w:lineRule="auto"/>
        <w:jc w:val="both"/>
        <w:rPr>
          <w:rFonts w:ascii="Times New Roman" w:hAnsi="Times New Roman" w:cs="Times New Roman"/>
          <w:b/>
          <w:sz w:val="24"/>
        </w:rPr>
      </w:pPr>
      <w:r w:rsidRPr="008F5CD0">
        <w:rPr>
          <w:rFonts w:ascii="Times New Roman" w:hAnsi="Times New Roman" w:cs="Times New Roman"/>
          <w:b/>
          <w:sz w:val="24"/>
        </w:rPr>
        <w:t>την ανάκληση της εν λόγω απόφασης μέχρις ότου παρασχεθεί η σύμφων</w:t>
      </w:r>
      <w:r w:rsidR="008F5CD0">
        <w:rPr>
          <w:rFonts w:ascii="Times New Roman" w:hAnsi="Times New Roman" w:cs="Times New Roman"/>
          <w:b/>
          <w:sz w:val="24"/>
        </w:rPr>
        <w:t>η γνώμη αυτής,</w:t>
      </w:r>
    </w:p>
    <w:p w14:paraId="1C0D4DAD" w14:textId="77777777" w:rsidR="000F31D1" w:rsidRPr="008F5CD0" w:rsidRDefault="000F31D1" w:rsidP="008F5CD0">
      <w:pPr>
        <w:pStyle w:val="a4"/>
        <w:numPr>
          <w:ilvl w:val="0"/>
          <w:numId w:val="3"/>
        </w:numPr>
        <w:spacing w:line="360" w:lineRule="auto"/>
        <w:jc w:val="both"/>
        <w:rPr>
          <w:rFonts w:ascii="Times New Roman" w:hAnsi="Times New Roman" w:cs="Times New Roman"/>
          <w:b/>
          <w:sz w:val="24"/>
        </w:rPr>
      </w:pPr>
      <w:r w:rsidRPr="008F5CD0">
        <w:rPr>
          <w:rFonts w:ascii="Times New Roman" w:hAnsi="Times New Roman" w:cs="Times New Roman"/>
          <w:b/>
          <w:sz w:val="24"/>
        </w:rPr>
        <w:t>άλλως να προσβάλλει την απόφαση για παράβαση ουσιώδους τύπου της διαδικασίας με αίτηση ακυρώσεως και αίτηση αναστολής σύμφωνα με τα οριζόμενα στο ΠΔ 18/89 ενώπιον των αρμοδίων δικαστηρίων.</w:t>
      </w:r>
    </w:p>
    <w:p w14:paraId="4569A8AF" w14:textId="77777777" w:rsidR="000F31D1" w:rsidRPr="000F31D1" w:rsidRDefault="000F31D1" w:rsidP="004948A6">
      <w:pPr>
        <w:spacing w:line="360" w:lineRule="auto"/>
        <w:jc w:val="both"/>
        <w:rPr>
          <w:rFonts w:ascii="Times New Roman" w:hAnsi="Times New Roman" w:cs="Times New Roman"/>
          <w:b/>
          <w:sz w:val="24"/>
        </w:rPr>
      </w:pPr>
    </w:p>
    <w:p w14:paraId="01791C51" w14:textId="77777777" w:rsidR="004948A6" w:rsidRDefault="004948A6" w:rsidP="004948A6">
      <w:pPr>
        <w:spacing w:line="360" w:lineRule="auto"/>
        <w:jc w:val="center"/>
        <w:rPr>
          <w:rFonts w:ascii="Times New Roman" w:hAnsi="Times New Roman" w:cs="Times New Roman"/>
          <w:sz w:val="24"/>
        </w:rPr>
      </w:pPr>
      <w:r w:rsidRPr="004948A6">
        <w:rPr>
          <w:rFonts w:ascii="Times New Roman" w:hAnsi="Times New Roman" w:cs="Times New Roman"/>
          <w:sz w:val="24"/>
        </w:rPr>
        <w:t>Αθήνα, 8-10-2020</w:t>
      </w:r>
    </w:p>
    <w:p w14:paraId="1E4001A1" w14:textId="77777777" w:rsidR="00B44D9C" w:rsidRDefault="00B44D9C" w:rsidP="004948A6">
      <w:pPr>
        <w:spacing w:line="360" w:lineRule="auto"/>
        <w:jc w:val="center"/>
        <w:rPr>
          <w:rFonts w:ascii="Times New Roman" w:hAnsi="Times New Roman" w:cs="Times New Roman"/>
          <w:sz w:val="24"/>
        </w:rPr>
      </w:pPr>
      <w:r>
        <w:rPr>
          <w:rFonts w:ascii="Times New Roman" w:hAnsi="Times New Roman" w:cs="Times New Roman"/>
          <w:sz w:val="24"/>
        </w:rPr>
        <w:t>Ο Νομικός Σύμβουλος της Κ.Ε.Δ.Ε.</w:t>
      </w:r>
    </w:p>
    <w:p w14:paraId="188B4BCB" w14:textId="77777777" w:rsidR="00B44D9C" w:rsidRPr="004948A6" w:rsidRDefault="00B44D9C" w:rsidP="004948A6">
      <w:pPr>
        <w:spacing w:line="360" w:lineRule="auto"/>
        <w:jc w:val="center"/>
        <w:rPr>
          <w:rFonts w:ascii="Times New Roman" w:hAnsi="Times New Roman" w:cs="Times New Roman"/>
          <w:sz w:val="24"/>
        </w:rPr>
      </w:pPr>
      <w:r>
        <w:rPr>
          <w:rFonts w:ascii="Times New Roman" w:hAnsi="Times New Roman" w:cs="Times New Roman"/>
          <w:sz w:val="24"/>
        </w:rPr>
        <w:t>Πάνος Ζυγούρης</w:t>
      </w:r>
    </w:p>
    <w:p w14:paraId="32E7629B" w14:textId="77777777" w:rsidR="004948A6" w:rsidRPr="004948A6" w:rsidRDefault="004948A6" w:rsidP="004948A6">
      <w:pPr>
        <w:spacing w:line="360" w:lineRule="auto"/>
        <w:jc w:val="center"/>
        <w:rPr>
          <w:rFonts w:ascii="Times New Roman" w:hAnsi="Times New Roman" w:cs="Times New Roman"/>
          <w:sz w:val="24"/>
        </w:rPr>
      </w:pPr>
      <w:r>
        <w:rPr>
          <w:rFonts w:ascii="Times New Roman" w:hAnsi="Times New Roman" w:cs="Times New Roman"/>
          <w:noProof/>
          <w:sz w:val="24"/>
          <w:lang w:eastAsia="el-GR"/>
        </w:rPr>
        <w:drawing>
          <wp:inline distT="0" distB="0" distL="0" distR="0" wp14:anchorId="71BEAAD0" wp14:editId="3AABCF3B">
            <wp:extent cx="2306893" cy="114721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 ΖΥΓΟΥΡΗ.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893" cy="1147212"/>
                    </a:xfrm>
                    <a:prstGeom prst="rect">
                      <a:avLst/>
                    </a:prstGeom>
                  </pic:spPr>
                </pic:pic>
              </a:graphicData>
            </a:graphic>
          </wp:inline>
        </w:drawing>
      </w:r>
    </w:p>
    <w:sectPr w:rsidR="004948A6" w:rsidRPr="004948A6" w:rsidSect="006C57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AE82" w14:textId="77777777" w:rsidR="00656937" w:rsidRDefault="00656937" w:rsidP="00B44D9C">
      <w:pPr>
        <w:spacing w:after="0" w:line="240" w:lineRule="auto"/>
      </w:pPr>
      <w:r>
        <w:separator/>
      </w:r>
    </w:p>
  </w:endnote>
  <w:endnote w:type="continuationSeparator" w:id="0">
    <w:p w14:paraId="054F3B0F" w14:textId="77777777" w:rsidR="00656937" w:rsidRDefault="00656937" w:rsidP="00B4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AC9CD" w14:textId="77777777" w:rsidR="00656937" w:rsidRDefault="00656937" w:rsidP="00B44D9C">
      <w:pPr>
        <w:spacing w:after="0" w:line="240" w:lineRule="auto"/>
      </w:pPr>
      <w:r>
        <w:separator/>
      </w:r>
    </w:p>
  </w:footnote>
  <w:footnote w:type="continuationSeparator" w:id="0">
    <w:p w14:paraId="72BC2811" w14:textId="77777777" w:rsidR="00656937" w:rsidRDefault="00656937" w:rsidP="00B44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00702"/>
    <w:multiLevelType w:val="hybridMultilevel"/>
    <w:tmpl w:val="F9221DF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5DC47A2C"/>
    <w:multiLevelType w:val="hybridMultilevel"/>
    <w:tmpl w:val="9F680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191629"/>
    <w:multiLevelType w:val="multilevel"/>
    <w:tmpl w:val="C3A2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58"/>
    <w:rsid w:val="000E22DA"/>
    <w:rsid w:val="000F31D1"/>
    <w:rsid w:val="002E2A3F"/>
    <w:rsid w:val="003A2158"/>
    <w:rsid w:val="00431663"/>
    <w:rsid w:val="004948A6"/>
    <w:rsid w:val="00656937"/>
    <w:rsid w:val="006C57D0"/>
    <w:rsid w:val="008917CE"/>
    <w:rsid w:val="008A4B3C"/>
    <w:rsid w:val="008F5CD0"/>
    <w:rsid w:val="009F6DBA"/>
    <w:rsid w:val="00B44D9C"/>
    <w:rsid w:val="00B80087"/>
    <w:rsid w:val="00D70E22"/>
    <w:rsid w:val="00EF3717"/>
    <w:rsid w:val="00F35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49B"/>
  <w15:docId w15:val="{395ADEE4-AC3C-4010-8A58-F2011C67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44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F6DBA"/>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9F6DBA"/>
    <w:rPr>
      <w:rFonts w:ascii="Consolas" w:hAnsi="Consolas"/>
      <w:sz w:val="20"/>
      <w:szCs w:val="20"/>
    </w:rPr>
  </w:style>
  <w:style w:type="paragraph" w:styleId="Web">
    <w:name w:val="Normal (Web)"/>
    <w:basedOn w:val="a"/>
    <w:uiPriority w:val="99"/>
    <w:semiHidden/>
    <w:unhideWhenUsed/>
    <w:rsid w:val="00EF3717"/>
    <w:rPr>
      <w:rFonts w:ascii="Times New Roman" w:hAnsi="Times New Roman" w:cs="Times New Roman"/>
      <w:sz w:val="24"/>
      <w:szCs w:val="24"/>
    </w:rPr>
  </w:style>
  <w:style w:type="paragraph" w:styleId="a3">
    <w:name w:val="Balloon Text"/>
    <w:basedOn w:val="a"/>
    <w:link w:val="Char"/>
    <w:uiPriority w:val="99"/>
    <w:semiHidden/>
    <w:unhideWhenUsed/>
    <w:rsid w:val="004948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948A6"/>
    <w:rPr>
      <w:rFonts w:ascii="Tahoma" w:hAnsi="Tahoma" w:cs="Tahoma"/>
      <w:sz w:val="16"/>
      <w:szCs w:val="16"/>
    </w:rPr>
  </w:style>
  <w:style w:type="paragraph" w:styleId="a4">
    <w:name w:val="List Paragraph"/>
    <w:basedOn w:val="a"/>
    <w:uiPriority w:val="34"/>
    <w:qFormat/>
    <w:rsid w:val="008F5CD0"/>
    <w:pPr>
      <w:ind w:left="720"/>
      <w:contextualSpacing/>
    </w:pPr>
  </w:style>
  <w:style w:type="paragraph" w:styleId="a5">
    <w:name w:val="header"/>
    <w:basedOn w:val="a"/>
    <w:link w:val="Char0"/>
    <w:uiPriority w:val="99"/>
    <w:semiHidden/>
    <w:unhideWhenUsed/>
    <w:rsid w:val="00B44D9C"/>
    <w:pPr>
      <w:tabs>
        <w:tab w:val="center" w:pos="4153"/>
        <w:tab w:val="right" w:pos="8306"/>
      </w:tabs>
      <w:spacing w:after="0" w:line="240" w:lineRule="auto"/>
    </w:pPr>
  </w:style>
  <w:style w:type="character" w:customStyle="1" w:styleId="Char0">
    <w:name w:val="Κεφαλίδα Char"/>
    <w:basedOn w:val="a0"/>
    <w:link w:val="a5"/>
    <w:uiPriority w:val="99"/>
    <w:semiHidden/>
    <w:rsid w:val="00B44D9C"/>
  </w:style>
  <w:style w:type="paragraph" w:styleId="a6">
    <w:name w:val="footer"/>
    <w:basedOn w:val="a"/>
    <w:link w:val="Char1"/>
    <w:uiPriority w:val="99"/>
    <w:semiHidden/>
    <w:unhideWhenUsed/>
    <w:rsid w:val="00B44D9C"/>
    <w:pPr>
      <w:tabs>
        <w:tab w:val="center" w:pos="4153"/>
        <w:tab w:val="right" w:pos="8306"/>
      </w:tabs>
      <w:spacing w:after="0" w:line="240" w:lineRule="auto"/>
    </w:pPr>
  </w:style>
  <w:style w:type="character" w:customStyle="1" w:styleId="Char1">
    <w:name w:val="Υποσέλιδο Char"/>
    <w:basedOn w:val="a0"/>
    <w:link w:val="a6"/>
    <w:uiPriority w:val="99"/>
    <w:semiHidden/>
    <w:rsid w:val="00B44D9C"/>
  </w:style>
  <w:style w:type="paragraph" w:styleId="a7">
    <w:name w:val="Title"/>
    <w:basedOn w:val="a"/>
    <w:next w:val="a"/>
    <w:link w:val="Char2"/>
    <w:uiPriority w:val="10"/>
    <w:qFormat/>
    <w:rsid w:val="00B44D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B44D9C"/>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B44D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136432">
      <w:bodyDiv w:val="1"/>
      <w:marLeft w:val="0"/>
      <w:marRight w:val="0"/>
      <w:marTop w:val="0"/>
      <w:marBottom w:val="0"/>
      <w:divBdr>
        <w:top w:val="none" w:sz="0" w:space="0" w:color="auto"/>
        <w:left w:val="none" w:sz="0" w:space="0" w:color="auto"/>
        <w:bottom w:val="none" w:sz="0" w:space="0" w:color="auto"/>
        <w:right w:val="none" w:sz="0" w:space="0" w:color="auto"/>
      </w:divBdr>
    </w:div>
    <w:div w:id="1219517768">
      <w:bodyDiv w:val="1"/>
      <w:marLeft w:val="0"/>
      <w:marRight w:val="0"/>
      <w:marTop w:val="0"/>
      <w:marBottom w:val="0"/>
      <w:divBdr>
        <w:top w:val="none" w:sz="0" w:space="0" w:color="auto"/>
        <w:left w:val="none" w:sz="0" w:space="0" w:color="auto"/>
        <w:bottom w:val="none" w:sz="0" w:space="0" w:color="auto"/>
        <w:right w:val="none" w:sz="0" w:space="0" w:color="auto"/>
      </w:divBdr>
    </w:div>
    <w:div w:id="12254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4232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zeta</dc:creator>
  <cp:lastModifiedBy>Χρίστος Βούζας</cp:lastModifiedBy>
  <cp:revision>2</cp:revision>
  <cp:lastPrinted>2020-10-08T09:09:00Z</cp:lastPrinted>
  <dcterms:created xsi:type="dcterms:W3CDTF">2020-10-08T13:22:00Z</dcterms:created>
  <dcterms:modified xsi:type="dcterms:W3CDTF">2020-10-08T13:22:00Z</dcterms:modified>
</cp:coreProperties>
</file>